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79BDD3" w14:textId="77777777" w:rsidR="00A7522C" w:rsidRPr="00A7522C" w:rsidRDefault="00A7522C" w:rsidP="00015029">
      <w:pPr>
        <w:bidi w:val="0"/>
        <w:jc w:val="both"/>
        <w:rPr>
          <w:rFonts w:ascii="David" w:hAnsi="David" w:cs="David"/>
          <w:b/>
          <w:bCs/>
          <w:u w:val="single"/>
          <w:rtl/>
        </w:rPr>
      </w:pPr>
      <w:r w:rsidRPr="00A7522C">
        <w:rPr>
          <w:rFonts w:ascii="David" w:hAnsi="David" w:cs="David" w:hint="eastAsia"/>
          <w:b/>
          <w:bCs/>
          <w:u w:val="single"/>
          <w:rtl/>
        </w:rPr>
        <w:t>‏יום ראשון</w:t>
      </w:r>
      <w:r w:rsidRPr="00A7522C">
        <w:rPr>
          <w:rFonts w:ascii="David" w:hAnsi="David" w:cs="David"/>
          <w:b/>
          <w:bCs/>
          <w:u w:val="single"/>
          <w:rtl/>
        </w:rPr>
        <w:t xml:space="preserve"> 05 מאי 2024</w:t>
      </w:r>
    </w:p>
    <w:p w14:paraId="7C48D1D0" w14:textId="76E9A307" w:rsidR="00015029" w:rsidRPr="00A7522C" w:rsidRDefault="00A7522C" w:rsidP="00015029">
      <w:pPr>
        <w:bidi w:val="0"/>
        <w:jc w:val="both"/>
        <w:rPr>
          <w:rFonts w:ascii="David" w:hAnsi="David" w:cs="David"/>
          <w:b/>
          <w:bCs/>
          <w:u w:val="single"/>
          <w:rtl/>
        </w:rPr>
      </w:pPr>
      <w:r w:rsidRPr="00A7522C">
        <w:rPr>
          <w:rFonts w:ascii="David" w:hAnsi="David" w:cs="David" w:hint="eastAsia"/>
          <w:b/>
          <w:bCs/>
          <w:u w:val="single"/>
          <w:rtl/>
        </w:rPr>
        <w:t>‏כ</w:t>
      </w:r>
      <w:r w:rsidRPr="00A7522C">
        <w:rPr>
          <w:rFonts w:ascii="David" w:hAnsi="David" w:cs="David"/>
          <w:b/>
          <w:bCs/>
          <w:u w:val="single"/>
          <w:rtl/>
        </w:rPr>
        <w:t>"ז ניסן תשפ"ד</w:t>
      </w:r>
    </w:p>
    <w:p w14:paraId="10A611E0" w14:textId="77777777" w:rsidR="00EB1833" w:rsidRPr="00A7522C" w:rsidRDefault="00EB1833" w:rsidP="00EB1833">
      <w:pPr>
        <w:bidi w:val="0"/>
        <w:jc w:val="both"/>
        <w:rPr>
          <w:rFonts w:ascii="David" w:hAnsi="David" w:cs="David"/>
          <w:b/>
          <w:bCs/>
          <w:u w:val="single"/>
          <w:rtl/>
        </w:rPr>
      </w:pPr>
    </w:p>
    <w:p w14:paraId="4E0874D9" w14:textId="77777777" w:rsidR="00EB1833" w:rsidRPr="00EB1833" w:rsidRDefault="008F4103" w:rsidP="00EB1833">
      <w:pPr>
        <w:jc w:val="center"/>
        <w:rPr>
          <w:rFonts w:ascii="David" w:hAnsi="David" w:cs="David"/>
          <w:b/>
          <w:bCs/>
          <w:u w:val="single"/>
          <w:rtl/>
        </w:rPr>
      </w:pPr>
      <w:bookmarkStart w:id="0" w:name="_Hlk86088065"/>
      <w:r w:rsidRPr="00A7522C">
        <w:rPr>
          <w:rFonts w:ascii="David" w:hAnsi="David" w:cs="David"/>
          <w:b/>
          <w:bCs/>
          <w:u w:val="single"/>
          <w:rtl/>
        </w:rPr>
        <w:t xml:space="preserve">מענה לשאלות הבהרה </w:t>
      </w:r>
      <w:r w:rsidR="00107B1A" w:rsidRPr="00A7522C">
        <w:rPr>
          <w:rFonts w:ascii="David" w:hAnsi="David" w:cs="David" w:hint="cs"/>
          <w:b/>
          <w:bCs/>
          <w:u w:val="single"/>
          <w:rtl/>
        </w:rPr>
        <w:t xml:space="preserve">מס' 2 </w:t>
      </w:r>
      <w:r w:rsidRPr="00A7522C">
        <w:rPr>
          <w:rFonts w:ascii="David" w:hAnsi="David" w:cs="David"/>
          <w:b/>
          <w:bCs/>
          <w:u w:val="single"/>
          <w:rtl/>
        </w:rPr>
        <w:t>ותיקון מסמכי המכרז בהתאם למענה</w:t>
      </w:r>
      <w:r w:rsidRPr="00A7522C">
        <w:rPr>
          <w:rFonts w:ascii="David" w:hAnsi="David" w:cs="David" w:hint="cs"/>
          <w:b/>
          <w:bCs/>
          <w:u w:val="single"/>
          <w:rtl/>
        </w:rPr>
        <w:t xml:space="preserve"> </w:t>
      </w:r>
      <w:r w:rsidRPr="00A7522C">
        <w:rPr>
          <w:rFonts w:ascii="David" w:hAnsi="David" w:cs="David"/>
          <w:b/>
          <w:bCs/>
          <w:u w:val="single"/>
          <w:rtl/>
        </w:rPr>
        <w:t xml:space="preserve">– </w:t>
      </w:r>
      <w:r w:rsidR="00EB1833" w:rsidRPr="00A7522C">
        <w:rPr>
          <w:rFonts w:ascii="David" w:hAnsi="David" w:cs="David" w:hint="cs"/>
          <w:b/>
          <w:bCs/>
          <w:u w:val="single"/>
          <w:rtl/>
        </w:rPr>
        <w:t>מכרז פומבי מס' 01/2024 למתן</w:t>
      </w:r>
      <w:r w:rsidR="00EB1833" w:rsidRPr="00EB1833">
        <w:rPr>
          <w:rFonts w:ascii="David" w:hAnsi="David" w:cs="David" w:hint="cs"/>
          <w:b/>
          <w:bCs/>
          <w:u w:val="single"/>
          <w:rtl/>
        </w:rPr>
        <w:t xml:space="preserve"> שירותי בקרה ופיקוח על </w:t>
      </w:r>
      <w:r w:rsidR="00EB1833" w:rsidRPr="00EB1833">
        <w:rPr>
          <w:rFonts w:ascii="David" w:hAnsi="David" w:cs="David"/>
          <w:b/>
          <w:bCs/>
          <w:u w:val="single"/>
          <w:rtl/>
        </w:rPr>
        <w:t>עבודות תכנון, פיתוח ובניית מבני ציבור ותשתיות ציבוריות</w:t>
      </w:r>
    </w:p>
    <w:p w14:paraId="357784B2" w14:textId="77777777" w:rsidR="00EB1833" w:rsidRPr="00EB1833" w:rsidRDefault="00EB1833" w:rsidP="00EB1833">
      <w:pPr>
        <w:jc w:val="center"/>
        <w:rPr>
          <w:rFonts w:ascii="David" w:hAnsi="David" w:cs="David"/>
          <w:b/>
          <w:bCs/>
          <w:u w:val="single"/>
          <w:rtl/>
        </w:rPr>
      </w:pPr>
      <w:r w:rsidRPr="00EB1833">
        <w:rPr>
          <w:rFonts w:ascii="David" w:hAnsi="David" w:cs="David" w:hint="cs"/>
          <w:b/>
          <w:bCs/>
          <w:u w:val="single"/>
          <w:rtl/>
        </w:rPr>
        <w:t xml:space="preserve">עבור </w:t>
      </w:r>
      <w:r w:rsidRPr="00EB1833">
        <w:rPr>
          <w:rFonts w:ascii="David" w:hAnsi="David" w:cs="David" w:hint="eastAsia"/>
          <w:b/>
          <w:bCs/>
          <w:u w:val="single"/>
          <w:rtl/>
        </w:rPr>
        <w:t>משרד</w:t>
      </w:r>
      <w:r w:rsidRPr="00EB1833">
        <w:rPr>
          <w:rFonts w:ascii="David" w:hAnsi="David" w:cs="David"/>
          <w:b/>
          <w:bCs/>
          <w:u w:val="single"/>
          <w:rtl/>
        </w:rPr>
        <w:t xml:space="preserve"> </w:t>
      </w:r>
      <w:r w:rsidRPr="00EB1833">
        <w:rPr>
          <w:rFonts w:ascii="David" w:hAnsi="David" w:cs="David" w:hint="cs"/>
          <w:b/>
          <w:bCs/>
          <w:u w:val="single"/>
          <w:rtl/>
        </w:rPr>
        <w:t>הנגב, הגליל והחוסן הלאומי</w:t>
      </w:r>
    </w:p>
    <w:bookmarkEnd w:id="0"/>
    <w:p w14:paraId="452A6EAA" w14:textId="77777777" w:rsidR="00047308" w:rsidRPr="000850F5" w:rsidRDefault="00047308" w:rsidP="000850F5">
      <w:pPr>
        <w:jc w:val="both"/>
        <w:rPr>
          <w:rFonts w:ascii="David" w:hAnsi="David" w:cs="David"/>
          <w:rtl/>
        </w:rPr>
      </w:pPr>
    </w:p>
    <w:p w14:paraId="07E44CF9" w14:textId="77777777" w:rsidR="00EB1833" w:rsidRPr="00EB1833" w:rsidRDefault="00047308" w:rsidP="00EB1833">
      <w:pPr>
        <w:numPr>
          <w:ilvl w:val="0"/>
          <w:numId w:val="1"/>
        </w:numPr>
        <w:spacing w:line="360" w:lineRule="auto"/>
        <w:jc w:val="both"/>
        <w:rPr>
          <w:rFonts w:ascii="David" w:hAnsi="David" w:cs="David"/>
          <w:rtl/>
        </w:rPr>
      </w:pPr>
      <w:r w:rsidRPr="000850F5">
        <w:rPr>
          <w:rFonts w:ascii="David" w:hAnsi="David" w:cs="David"/>
          <w:rtl/>
        </w:rPr>
        <w:t xml:space="preserve">להלן שאלות ותשובות הבהרה במסגרת </w:t>
      </w:r>
      <w:r w:rsidR="00096D28">
        <w:rPr>
          <w:rFonts w:ascii="David" w:hAnsi="David" w:cs="David" w:hint="cs"/>
          <w:rtl/>
        </w:rPr>
        <w:t>"</w:t>
      </w:r>
      <w:r w:rsidR="00096D28" w:rsidRPr="00096D28">
        <w:rPr>
          <w:rFonts w:ascii="David" w:hAnsi="David" w:cs="David"/>
          <w:rtl/>
        </w:rPr>
        <w:t xml:space="preserve">מכרז פומבי </w:t>
      </w:r>
      <w:r w:rsidR="00EB1833" w:rsidRPr="00EB1833">
        <w:rPr>
          <w:rFonts w:ascii="David" w:hAnsi="David" w:cs="David" w:hint="cs"/>
          <w:rtl/>
        </w:rPr>
        <w:t xml:space="preserve">מס' 01/2024 למתן שירותי בקרה ופיקוח על </w:t>
      </w:r>
      <w:r w:rsidR="00EB1833" w:rsidRPr="00EB1833">
        <w:rPr>
          <w:rFonts w:ascii="David" w:hAnsi="David" w:cs="David"/>
          <w:rtl/>
        </w:rPr>
        <w:t>עבודות תכנון, פיתוח ובניית מבני ציבור ותשתיות ציבוריות</w:t>
      </w:r>
      <w:r w:rsidR="00EB1833">
        <w:rPr>
          <w:rFonts w:ascii="David" w:hAnsi="David" w:cs="David" w:hint="cs"/>
          <w:rtl/>
        </w:rPr>
        <w:t xml:space="preserve"> </w:t>
      </w:r>
      <w:r w:rsidR="00EB1833" w:rsidRPr="00EB1833">
        <w:rPr>
          <w:rFonts w:ascii="David" w:hAnsi="David" w:cs="David" w:hint="cs"/>
          <w:rtl/>
        </w:rPr>
        <w:t xml:space="preserve">עבור </w:t>
      </w:r>
      <w:r w:rsidR="00EB1833" w:rsidRPr="00EB1833">
        <w:rPr>
          <w:rFonts w:ascii="David" w:hAnsi="David" w:cs="David" w:hint="eastAsia"/>
          <w:rtl/>
        </w:rPr>
        <w:t>משרד</w:t>
      </w:r>
      <w:r w:rsidR="00EB1833" w:rsidRPr="00EB1833">
        <w:rPr>
          <w:rFonts w:ascii="David" w:hAnsi="David" w:cs="David"/>
          <w:rtl/>
        </w:rPr>
        <w:t xml:space="preserve"> </w:t>
      </w:r>
      <w:r w:rsidR="00EB1833" w:rsidRPr="00EB1833">
        <w:rPr>
          <w:rFonts w:ascii="David" w:hAnsi="David" w:cs="David" w:hint="cs"/>
          <w:rtl/>
        </w:rPr>
        <w:t>הנגב, הגליל והחוסן הלאומי</w:t>
      </w:r>
      <w:r w:rsidR="00EB1833">
        <w:rPr>
          <w:rFonts w:ascii="David" w:hAnsi="David" w:cs="David" w:hint="cs"/>
          <w:rtl/>
        </w:rPr>
        <w:t>"</w:t>
      </w:r>
      <w:r w:rsidR="00A3710E">
        <w:rPr>
          <w:rFonts w:ascii="David" w:hAnsi="David" w:cs="David" w:hint="cs"/>
          <w:rtl/>
        </w:rPr>
        <w:t xml:space="preserve"> להלן-המכרז</w:t>
      </w:r>
      <w:r w:rsidR="00EB1833">
        <w:rPr>
          <w:rFonts w:ascii="David" w:hAnsi="David" w:cs="David" w:hint="cs"/>
          <w:rtl/>
        </w:rPr>
        <w:t>.</w:t>
      </w:r>
    </w:p>
    <w:p w14:paraId="5C699E6F" w14:textId="77777777" w:rsidR="00047308" w:rsidRDefault="00047308" w:rsidP="00096D28">
      <w:pPr>
        <w:numPr>
          <w:ilvl w:val="0"/>
          <w:numId w:val="1"/>
        </w:numPr>
        <w:spacing w:line="360" w:lineRule="auto"/>
        <w:jc w:val="both"/>
        <w:rPr>
          <w:rFonts w:ascii="David" w:hAnsi="David" w:cs="David"/>
        </w:rPr>
      </w:pPr>
      <w:r w:rsidRPr="00283167">
        <w:rPr>
          <w:rFonts w:ascii="David" w:hAnsi="David" w:cs="David"/>
          <w:rtl/>
        </w:rPr>
        <w:t xml:space="preserve">התשובות המובאות להלן מחייבות את כל המבקשים, מהוות חלק בלתי נפרד ממסמכי </w:t>
      </w:r>
      <w:r w:rsidR="00096D28">
        <w:rPr>
          <w:rFonts w:ascii="David" w:hAnsi="David" w:cs="David" w:hint="cs"/>
          <w:rtl/>
        </w:rPr>
        <w:t>המכרז</w:t>
      </w:r>
      <w:r w:rsidRPr="00283167">
        <w:rPr>
          <w:rFonts w:ascii="David" w:hAnsi="David" w:cs="David"/>
          <w:rtl/>
        </w:rPr>
        <w:t xml:space="preserve"> וגוברות על הנוסח</w:t>
      </w:r>
      <w:r>
        <w:rPr>
          <w:rFonts w:ascii="David" w:hAnsi="David" w:cs="David" w:hint="cs"/>
          <w:rtl/>
        </w:rPr>
        <w:t xml:space="preserve"> </w:t>
      </w:r>
      <w:r w:rsidRPr="00283167">
        <w:rPr>
          <w:rFonts w:ascii="David" w:hAnsi="David" w:cs="David"/>
          <w:rtl/>
        </w:rPr>
        <w:t xml:space="preserve">המובא </w:t>
      </w:r>
      <w:r w:rsidR="00096D28">
        <w:rPr>
          <w:rFonts w:ascii="David" w:hAnsi="David" w:cs="David" w:hint="cs"/>
          <w:rtl/>
        </w:rPr>
        <w:t>במכרז</w:t>
      </w:r>
      <w:r w:rsidRPr="00283167">
        <w:rPr>
          <w:rFonts w:ascii="David" w:hAnsi="David" w:cs="David"/>
          <w:rtl/>
        </w:rPr>
        <w:t>.</w:t>
      </w:r>
    </w:p>
    <w:p w14:paraId="5AEFE815" w14:textId="77777777" w:rsidR="00047308" w:rsidRPr="00DE6E39" w:rsidRDefault="00047308" w:rsidP="00EB1833">
      <w:pPr>
        <w:numPr>
          <w:ilvl w:val="0"/>
          <w:numId w:val="1"/>
        </w:numPr>
        <w:spacing w:line="360" w:lineRule="auto"/>
        <w:jc w:val="both"/>
        <w:rPr>
          <w:rFonts w:ascii="David" w:hAnsi="David" w:cs="David"/>
          <w:rtl/>
        </w:rPr>
      </w:pPr>
      <w:r>
        <w:rPr>
          <w:rFonts w:ascii="David" w:hAnsi="David" w:cs="David" w:hint="cs"/>
          <w:rtl/>
        </w:rPr>
        <w:t>א</w:t>
      </w:r>
      <w:r w:rsidRPr="00283167">
        <w:rPr>
          <w:rFonts w:ascii="David" w:hAnsi="David" w:cs="David"/>
          <w:rtl/>
        </w:rPr>
        <w:t>ין להסתמך על כל פירוש שניתן בעל פה או בכתב או בכל דרך אחרת על ידי מי מטעם המ</w:t>
      </w:r>
      <w:r>
        <w:rPr>
          <w:rFonts w:ascii="David" w:hAnsi="David" w:cs="David" w:hint="cs"/>
          <w:rtl/>
        </w:rPr>
        <w:t>שרד</w:t>
      </w:r>
      <w:r w:rsidRPr="00283167">
        <w:rPr>
          <w:rFonts w:ascii="David" w:hAnsi="David" w:cs="David"/>
          <w:rtl/>
        </w:rPr>
        <w:t xml:space="preserve"> או </w:t>
      </w:r>
      <w:r w:rsidRPr="00DE6E39">
        <w:rPr>
          <w:rFonts w:ascii="David" w:hAnsi="David" w:cs="David"/>
          <w:rtl/>
        </w:rPr>
        <w:t>ועדת ה</w:t>
      </w:r>
      <w:r w:rsidR="00096D28" w:rsidRPr="00DE6E39">
        <w:rPr>
          <w:rFonts w:ascii="David" w:hAnsi="David" w:cs="David" w:hint="cs"/>
          <w:rtl/>
        </w:rPr>
        <w:t>מכרזים</w:t>
      </w:r>
      <w:r w:rsidRPr="00DE6E39">
        <w:rPr>
          <w:rFonts w:ascii="David" w:hAnsi="David" w:cs="David"/>
          <w:rtl/>
        </w:rPr>
        <w:t>,</w:t>
      </w:r>
      <w:r w:rsidRPr="00DE6E39">
        <w:rPr>
          <w:rFonts w:ascii="David" w:hAnsi="David" w:cs="David" w:hint="cs"/>
          <w:rtl/>
        </w:rPr>
        <w:t xml:space="preserve"> </w:t>
      </w:r>
      <w:r w:rsidRPr="00DE6E39">
        <w:rPr>
          <w:rFonts w:ascii="David" w:hAnsi="David" w:cs="David"/>
          <w:rtl/>
        </w:rPr>
        <w:t>ככל שניתן, בכל פורום או צורה שהיא</w:t>
      </w:r>
      <w:r w:rsidR="00EB1833">
        <w:rPr>
          <w:rFonts w:ascii="David" w:hAnsi="David" w:cs="David" w:hint="cs"/>
          <w:rtl/>
        </w:rPr>
        <w:t>.</w:t>
      </w:r>
    </w:p>
    <w:p w14:paraId="40A74CB7" w14:textId="77777777" w:rsidR="00047308" w:rsidRPr="00283167" w:rsidRDefault="00047308" w:rsidP="00096D28">
      <w:pPr>
        <w:numPr>
          <w:ilvl w:val="0"/>
          <w:numId w:val="1"/>
        </w:numPr>
        <w:spacing w:line="360" w:lineRule="auto"/>
        <w:jc w:val="both"/>
        <w:rPr>
          <w:rFonts w:ascii="David" w:hAnsi="David" w:cs="David"/>
          <w:rtl/>
        </w:rPr>
      </w:pPr>
      <w:r w:rsidRPr="00283167">
        <w:rPr>
          <w:rFonts w:ascii="David" w:hAnsi="David" w:cs="David"/>
          <w:rtl/>
        </w:rPr>
        <w:t>אין באי התייחסותה של ועדת ה</w:t>
      </w:r>
      <w:r w:rsidR="00096D28">
        <w:rPr>
          <w:rFonts w:ascii="David" w:hAnsi="David" w:cs="David" w:hint="cs"/>
          <w:rtl/>
        </w:rPr>
        <w:t>מכרזים</w:t>
      </w:r>
      <w:r w:rsidRPr="00283167">
        <w:rPr>
          <w:rFonts w:ascii="David" w:hAnsi="David" w:cs="David"/>
          <w:rtl/>
        </w:rPr>
        <w:t xml:space="preserve"> לשאלה כלשהי או לפרט כלשהו בשאלה, כדי להוות הסכמה להנחותיו של</w:t>
      </w:r>
      <w:r>
        <w:rPr>
          <w:rFonts w:ascii="David" w:hAnsi="David" w:cs="David" w:hint="cs"/>
          <w:rtl/>
        </w:rPr>
        <w:t xml:space="preserve"> </w:t>
      </w:r>
      <w:r w:rsidRPr="00283167">
        <w:rPr>
          <w:rFonts w:ascii="David" w:hAnsi="David" w:cs="David"/>
          <w:rtl/>
        </w:rPr>
        <w:t xml:space="preserve">השואל, או כדי לשנות בדרך כלשהי את פרשנות תנאי </w:t>
      </w:r>
      <w:r w:rsidR="00096D28">
        <w:rPr>
          <w:rFonts w:ascii="David" w:hAnsi="David" w:cs="David" w:hint="cs"/>
          <w:rtl/>
        </w:rPr>
        <w:t xml:space="preserve">המכרז. </w:t>
      </w:r>
    </w:p>
    <w:p w14:paraId="6D36CF36" w14:textId="77777777"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כ</w:t>
      </w:r>
      <w:r w:rsidRPr="00283167">
        <w:rPr>
          <w:rFonts w:ascii="David" w:hAnsi="David" w:cs="David"/>
          <w:rtl/>
        </w:rPr>
        <w:t>כל שיש במסמך זה שאלות ותשובות הנוגעות לפרשנות של הדין, אין הן באות במקום ייעוץ משפטי מוסמך, וכל</w:t>
      </w:r>
      <w:r>
        <w:rPr>
          <w:rFonts w:ascii="David" w:hAnsi="David" w:cs="David" w:hint="cs"/>
          <w:rtl/>
        </w:rPr>
        <w:t xml:space="preserve"> </w:t>
      </w:r>
      <w:r w:rsidRPr="00283167">
        <w:rPr>
          <w:rFonts w:ascii="David" w:hAnsi="David" w:cs="David"/>
          <w:rtl/>
        </w:rPr>
        <w:t>המסתמך עליהן עושה זאת על אחריותו בלבד.</w:t>
      </w:r>
    </w:p>
    <w:p w14:paraId="6AB83670" w14:textId="77777777" w:rsidR="00047308" w:rsidRPr="00283167" w:rsidRDefault="00047308" w:rsidP="00047308">
      <w:pPr>
        <w:numPr>
          <w:ilvl w:val="0"/>
          <w:numId w:val="1"/>
        </w:numPr>
        <w:spacing w:line="360" w:lineRule="auto"/>
        <w:jc w:val="both"/>
        <w:rPr>
          <w:rFonts w:ascii="David" w:hAnsi="David" w:cs="David"/>
          <w:rtl/>
        </w:rPr>
      </w:pPr>
      <w:r>
        <w:rPr>
          <w:rFonts w:ascii="David" w:hAnsi="David" w:cs="David" w:hint="cs"/>
          <w:rtl/>
        </w:rPr>
        <w:t>י</w:t>
      </w:r>
      <w:r w:rsidRPr="00283167">
        <w:rPr>
          <w:rFonts w:ascii="David" w:hAnsi="David" w:cs="David"/>
          <w:rtl/>
        </w:rPr>
        <w:t>ובהר כי אין נוסח השאלות המפורט להלן זהה בהכרח לנוסח בו השתמש השואל וכי לא בהכרח נענתה כל שאלה.</w:t>
      </w:r>
      <w:r w:rsidR="008F4103">
        <w:rPr>
          <w:rFonts w:ascii="David" w:hAnsi="David" w:cs="David" w:hint="cs"/>
          <w:rtl/>
        </w:rPr>
        <w:t xml:space="preserve"> </w:t>
      </w:r>
    </w:p>
    <w:p w14:paraId="380D4F37" w14:textId="1D60FE05" w:rsidR="00047308" w:rsidRDefault="00047308" w:rsidP="00096D28">
      <w:pPr>
        <w:numPr>
          <w:ilvl w:val="0"/>
          <w:numId w:val="1"/>
        </w:numPr>
        <w:spacing w:line="360" w:lineRule="auto"/>
        <w:jc w:val="both"/>
        <w:rPr>
          <w:rFonts w:ascii="David" w:hAnsi="David" w:cs="David"/>
        </w:rPr>
      </w:pPr>
      <w:r w:rsidRPr="00283167">
        <w:rPr>
          <w:rFonts w:ascii="David" w:hAnsi="David" w:cs="David"/>
          <w:rtl/>
        </w:rPr>
        <w:t>אלא אם נאמר אחרת, לכל המונחים והמושגים האמורים במ</w:t>
      </w:r>
      <w:r>
        <w:rPr>
          <w:rFonts w:ascii="David" w:hAnsi="David" w:cs="David" w:hint="cs"/>
          <w:rtl/>
        </w:rPr>
        <w:t>סמך</w:t>
      </w:r>
      <w:r w:rsidRPr="00283167">
        <w:rPr>
          <w:rFonts w:ascii="David" w:hAnsi="David" w:cs="David"/>
          <w:rtl/>
        </w:rPr>
        <w:t xml:space="preserve"> הבהרה זה תהיה הפרשנות כאמור </w:t>
      </w:r>
      <w:r w:rsidR="00096D28">
        <w:rPr>
          <w:rFonts w:ascii="David" w:hAnsi="David" w:cs="David" w:hint="cs"/>
          <w:rtl/>
        </w:rPr>
        <w:t xml:space="preserve">במכרז. </w:t>
      </w:r>
    </w:p>
    <w:p w14:paraId="1C6407CD" w14:textId="77777777" w:rsidR="006E569F" w:rsidRPr="00283167" w:rsidRDefault="006E569F" w:rsidP="006E569F">
      <w:pPr>
        <w:numPr>
          <w:ilvl w:val="0"/>
          <w:numId w:val="1"/>
        </w:numPr>
        <w:spacing w:line="360" w:lineRule="auto"/>
        <w:jc w:val="both"/>
        <w:rPr>
          <w:rFonts w:ascii="David" w:hAnsi="David" w:cs="David"/>
          <w:rtl/>
        </w:rPr>
      </w:pPr>
      <w:r>
        <w:rPr>
          <w:rFonts w:ascii="David" w:hAnsi="David" w:cs="David" w:hint="cs"/>
          <w:rtl/>
        </w:rPr>
        <w:t>יובהר כי במקרה של סתירה, המענה לשאלות ההבהרה בסבב זה גובר על המענה לשאלות ההבהרה בסבב הקודם.</w:t>
      </w:r>
    </w:p>
    <w:p w14:paraId="71A4B35D" w14:textId="77777777" w:rsidR="00E26C56" w:rsidRPr="00283167" w:rsidRDefault="00107B1A" w:rsidP="00107B1A">
      <w:pPr>
        <w:numPr>
          <w:ilvl w:val="0"/>
          <w:numId w:val="1"/>
        </w:numPr>
        <w:spacing w:line="360" w:lineRule="auto"/>
        <w:jc w:val="both"/>
        <w:rPr>
          <w:rFonts w:ascii="David" w:hAnsi="David" w:cs="David"/>
          <w:rtl/>
        </w:rPr>
      </w:pPr>
      <w:r>
        <w:rPr>
          <w:rFonts w:ascii="David" w:hAnsi="David" w:cs="David" w:hint="cs"/>
          <w:rtl/>
        </w:rPr>
        <w:t xml:space="preserve">המועד אחרון להגשת המכרז הינו </w:t>
      </w:r>
      <w:r w:rsidR="00E26C56">
        <w:rPr>
          <w:rFonts w:ascii="David" w:hAnsi="David" w:cs="David" w:hint="cs"/>
          <w:rtl/>
        </w:rPr>
        <w:t>יום</w:t>
      </w:r>
      <w:r w:rsidR="00015029">
        <w:rPr>
          <w:rFonts w:ascii="David" w:hAnsi="David" w:cs="David" w:hint="cs"/>
          <w:rtl/>
        </w:rPr>
        <w:t xml:space="preserve"> ה-15/5/2024 בשעה 1</w:t>
      </w:r>
      <w:r w:rsidR="00A577AE">
        <w:rPr>
          <w:rFonts w:ascii="David" w:hAnsi="David" w:cs="David" w:hint="cs"/>
          <w:rtl/>
        </w:rPr>
        <w:t>1</w:t>
      </w:r>
      <w:r w:rsidR="00015029">
        <w:rPr>
          <w:rFonts w:ascii="David" w:hAnsi="David" w:cs="David" w:hint="cs"/>
          <w:rtl/>
        </w:rPr>
        <w:t>:00.</w:t>
      </w:r>
    </w:p>
    <w:p w14:paraId="5681F470" w14:textId="77777777" w:rsidR="008F4103" w:rsidRDefault="008F4103" w:rsidP="00047308">
      <w:pPr>
        <w:jc w:val="center"/>
        <w:rPr>
          <w:rFonts w:ascii="David" w:hAnsi="David" w:cs="David"/>
          <w:rtl/>
        </w:rPr>
      </w:pPr>
    </w:p>
    <w:tbl>
      <w:tblPr>
        <w:tblpPr w:leftFromText="180" w:rightFromText="180" w:vertAnchor="text" w:tblpXSpec="right" w:tblpY="1"/>
        <w:tblOverlap w:val="never"/>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3"/>
        <w:gridCol w:w="1134"/>
        <w:gridCol w:w="5403"/>
        <w:gridCol w:w="2253"/>
      </w:tblGrid>
      <w:tr w:rsidR="00C57598" w:rsidRPr="00945E16" w14:paraId="6B115DED" w14:textId="77777777" w:rsidTr="005F7AF0">
        <w:tc>
          <w:tcPr>
            <w:tcW w:w="1133" w:type="dxa"/>
            <w:shd w:val="clear" w:color="auto" w:fill="auto"/>
          </w:tcPr>
          <w:p w14:paraId="528B5E0E" w14:textId="77777777" w:rsidR="00C57598" w:rsidRPr="00DE6E39" w:rsidRDefault="00C57598" w:rsidP="00107B1A">
            <w:pPr>
              <w:spacing w:line="360" w:lineRule="auto"/>
              <w:ind w:left="360"/>
              <w:jc w:val="center"/>
              <w:rPr>
                <w:rFonts w:ascii="David" w:eastAsia="Calibri" w:hAnsi="David" w:cs="David"/>
                <w:rtl/>
              </w:rPr>
            </w:pPr>
            <w:proofErr w:type="spellStart"/>
            <w:r>
              <w:rPr>
                <w:rFonts w:ascii="David" w:eastAsia="Calibri" w:hAnsi="David" w:cs="David" w:hint="cs"/>
                <w:rtl/>
              </w:rPr>
              <w:t>מס"ד</w:t>
            </w:r>
            <w:proofErr w:type="spellEnd"/>
          </w:p>
        </w:tc>
        <w:tc>
          <w:tcPr>
            <w:tcW w:w="1134" w:type="dxa"/>
            <w:shd w:val="clear" w:color="auto" w:fill="auto"/>
          </w:tcPr>
          <w:p w14:paraId="47A4121B"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 xml:space="preserve">סעיף </w:t>
            </w:r>
            <w:r w:rsidRPr="00945E16">
              <w:rPr>
                <w:rFonts w:ascii="David" w:eastAsia="Calibri" w:hAnsi="David" w:cs="David" w:hint="cs"/>
                <w:rtl/>
              </w:rPr>
              <w:t>במכרז</w:t>
            </w:r>
          </w:p>
        </w:tc>
        <w:tc>
          <w:tcPr>
            <w:tcW w:w="5403" w:type="dxa"/>
            <w:shd w:val="clear" w:color="auto" w:fill="auto"/>
          </w:tcPr>
          <w:p w14:paraId="7C577989"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שאלה</w:t>
            </w:r>
          </w:p>
        </w:tc>
        <w:tc>
          <w:tcPr>
            <w:tcW w:w="2253" w:type="dxa"/>
            <w:shd w:val="clear" w:color="auto" w:fill="auto"/>
          </w:tcPr>
          <w:p w14:paraId="42DE73E8" w14:textId="77777777" w:rsidR="00C57598" w:rsidRPr="00945E16" w:rsidRDefault="00C57598" w:rsidP="00B80DF2">
            <w:pPr>
              <w:jc w:val="center"/>
              <w:rPr>
                <w:rFonts w:ascii="David" w:eastAsia="Calibri" w:hAnsi="David" w:cs="David"/>
                <w:rtl/>
              </w:rPr>
            </w:pPr>
            <w:r w:rsidRPr="00945E16">
              <w:rPr>
                <w:rFonts w:ascii="David" w:eastAsia="Calibri" w:hAnsi="David" w:cs="David"/>
                <w:rtl/>
              </w:rPr>
              <w:t>תשובה</w:t>
            </w:r>
          </w:p>
        </w:tc>
      </w:tr>
      <w:tr w:rsidR="00BB4EE8" w:rsidRPr="00945E16" w14:paraId="3D109FD5" w14:textId="77777777" w:rsidTr="005F7AF0">
        <w:tc>
          <w:tcPr>
            <w:tcW w:w="1133" w:type="dxa"/>
            <w:shd w:val="clear" w:color="auto" w:fill="auto"/>
          </w:tcPr>
          <w:p w14:paraId="144D345A" w14:textId="77777777" w:rsidR="00BB4EE8" w:rsidRPr="00107B1A" w:rsidDel="00DE6E39" w:rsidRDefault="00BB4EE8" w:rsidP="00BB4EE8">
            <w:pPr>
              <w:pStyle w:val="a7"/>
              <w:numPr>
                <w:ilvl w:val="0"/>
                <w:numId w:val="23"/>
              </w:numPr>
              <w:spacing w:line="360" w:lineRule="auto"/>
              <w:jc w:val="center"/>
              <w:rPr>
                <w:rFonts w:ascii="David" w:eastAsia="Calibri" w:hAnsi="David" w:cs="David"/>
                <w:rtl/>
              </w:rPr>
            </w:pPr>
            <w:bookmarkStart w:id="1" w:name="_GoBack" w:colFirst="1" w:colLast="3"/>
          </w:p>
        </w:tc>
        <w:tc>
          <w:tcPr>
            <w:tcW w:w="1134" w:type="dxa"/>
            <w:shd w:val="clear" w:color="auto" w:fill="auto"/>
          </w:tcPr>
          <w:p w14:paraId="70DE1FDB" w14:textId="77777777" w:rsidR="00BB4EE8" w:rsidRPr="00B80DF2" w:rsidRDefault="00BB4EE8" w:rsidP="00BB4EE8">
            <w:pPr>
              <w:jc w:val="center"/>
              <w:rPr>
                <w:rFonts w:ascii="David" w:hAnsi="David" w:cs="David"/>
                <w:color w:val="212121"/>
                <w:rtl/>
              </w:rPr>
            </w:pPr>
            <w:r w:rsidRPr="001C503E">
              <w:rPr>
                <w:rFonts w:ascii="David" w:hAnsi="David" w:cs="David" w:hint="cs"/>
                <w:color w:val="212121"/>
                <w:rtl/>
              </w:rPr>
              <w:t>סעיף 3 תת סעיף 3.1-הגדרות</w:t>
            </w:r>
          </w:p>
        </w:tc>
        <w:tc>
          <w:tcPr>
            <w:tcW w:w="5403" w:type="dxa"/>
            <w:shd w:val="clear" w:color="auto" w:fill="auto"/>
          </w:tcPr>
          <w:p w14:paraId="1479197C" w14:textId="77777777" w:rsidR="00BB4EE8" w:rsidRPr="00B80DF2" w:rsidRDefault="00BB4EE8" w:rsidP="00BB4EE8">
            <w:pPr>
              <w:jc w:val="center"/>
              <w:rPr>
                <w:rFonts w:ascii="David" w:hAnsi="David" w:cs="David"/>
                <w:color w:val="212121"/>
                <w:rtl/>
              </w:rPr>
            </w:pPr>
            <w:r w:rsidRPr="001C503E">
              <w:rPr>
                <w:rFonts w:ascii="David" w:hAnsi="David" w:cs="David" w:hint="cs"/>
                <w:color w:val="212121"/>
                <w:rtl/>
              </w:rPr>
              <w:t>נבקש לוודא כי מסילות רכבת על כל תשתיותיהן וחשמולן, מנהור, גשרים נכללים בהגדרות של תשתיות ציבוריות כהגדרתן במכרז</w:t>
            </w:r>
          </w:p>
        </w:tc>
        <w:tc>
          <w:tcPr>
            <w:tcW w:w="2253" w:type="dxa"/>
            <w:shd w:val="clear" w:color="auto" w:fill="auto"/>
          </w:tcPr>
          <w:p w14:paraId="04D36685" w14:textId="4E27B7D6" w:rsidR="00BB4EE8" w:rsidRPr="00B80DF2" w:rsidRDefault="00BB4EE8" w:rsidP="00BB4EE8">
            <w:pPr>
              <w:jc w:val="center"/>
              <w:rPr>
                <w:rFonts w:ascii="David" w:hAnsi="David" w:cs="David"/>
                <w:color w:val="212121"/>
                <w:rtl/>
              </w:rPr>
            </w:pPr>
            <w:r>
              <w:rPr>
                <w:rFonts w:ascii="David" w:hAnsi="David" w:cs="David" w:hint="cs"/>
                <w:rtl/>
              </w:rPr>
              <w:t xml:space="preserve">מסילות רכבת, מנהור, גשרים, נכללים בתור תשתית ציבורית. </w:t>
            </w:r>
            <w:r w:rsidR="006E569F">
              <w:rPr>
                <w:rFonts w:ascii="David" w:hAnsi="David" w:cs="David" w:hint="cs"/>
                <w:color w:val="212121"/>
                <w:rtl/>
              </w:rPr>
              <w:t>ר' תיקון במסמכי המכרז</w:t>
            </w:r>
          </w:p>
        </w:tc>
      </w:tr>
      <w:tr w:rsidR="00107B1A" w:rsidRPr="00945E16" w14:paraId="70CEFCBC" w14:textId="77777777" w:rsidTr="005F7AF0">
        <w:tc>
          <w:tcPr>
            <w:tcW w:w="1133" w:type="dxa"/>
            <w:shd w:val="clear" w:color="auto" w:fill="auto"/>
          </w:tcPr>
          <w:p w14:paraId="41D08BF7" w14:textId="77777777" w:rsidR="00107B1A" w:rsidRPr="00107B1A" w:rsidDel="00DE6E39" w:rsidRDefault="00107B1A" w:rsidP="00107B1A">
            <w:pPr>
              <w:pStyle w:val="a7"/>
              <w:numPr>
                <w:ilvl w:val="0"/>
                <w:numId w:val="23"/>
              </w:numPr>
              <w:spacing w:line="360" w:lineRule="auto"/>
              <w:jc w:val="center"/>
              <w:rPr>
                <w:rFonts w:ascii="David" w:eastAsia="Calibri" w:hAnsi="David" w:cs="David"/>
                <w:rtl/>
              </w:rPr>
            </w:pPr>
          </w:p>
        </w:tc>
        <w:tc>
          <w:tcPr>
            <w:tcW w:w="1134" w:type="dxa"/>
            <w:shd w:val="clear" w:color="auto" w:fill="auto"/>
          </w:tcPr>
          <w:p w14:paraId="7896578C" w14:textId="77777777" w:rsidR="00107B1A" w:rsidRPr="00B80DF2" w:rsidRDefault="00107B1A" w:rsidP="00B80DF2">
            <w:pPr>
              <w:jc w:val="center"/>
              <w:rPr>
                <w:rFonts w:ascii="David" w:hAnsi="David" w:cs="David"/>
                <w:color w:val="212121"/>
                <w:rtl/>
              </w:rPr>
            </w:pPr>
            <w:r w:rsidRPr="00B80DF2">
              <w:rPr>
                <w:rFonts w:ascii="David" w:hAnsi="David" w:cs="David" w:hint="cs"/>
                <w:color w:val="212121"/>
                <w:rtl/>
              </w:rPr>
              <w:t>3.2</w:t>
            </w:r>
          </w:p>
        </w:tc>
        <w:tc>
          <w:tcPr>
            <w:tcW w:w="5403" w:type="dxa"/>
            <w:shd w:val="clear" w:color="auto" w:fill="auto"/>
          </w:tcPr>
          <w:p w14:paraId="3AA98760" w14:textId="77777777" w:rsidR="00107B1A" w:rsidRPr="00B80DF2" w:rsidRDefault="00107B1A" w:rsidP="00B80DF2">
            <w:pPr>
              <w:jc w:val="center"/>
              <w:rPr>
                <w:rFonts w:ascii="David" w:hAnsi="David" w:cs="David"/>
                <w:color w:val="212121"/>
                <w:rtl/>
              </w:rPr>
            </w:pPr>
            <w:r w:rsidRPr="00B80DF2">
              <w:rPr>
                <w:rFonts w:ascii="David" w:hAnsi="David" w:cs="David" w:hint="cs"/>
                <w:color w:val="212121"/>
                <w:rtl/>
              </w:rPr>
              <w:t>בתשובות לשאלות ההבהרה שפורסמו בתאריך 08.04.24 רשמתם כי תחנות רכבת אין נכללות בהגדרות של מבני ציבור למכרז זה. החלטתכם אינה ברורה? האם מבנה תחנת הרכבת המכיל חנויות, שירותים, ועוד אינו מבנה ציבור? הוא הרי משרת את הציבור ששוהה ועובר בו. בסעיף 3 למכרז "הגדרות" תת סעיף 3.2 נרשם מפורשות "מבנה שנועד לצורכי הציבור, ונבנה על קרקע ציבורית...."נבקש לשקול את החלטתכם ולקבל את מבני תחנות הרכבת כמבנה ציבור למכרז.</w:t>
            </w:r>
          </w:p>
        </w:tc>
        <w:tc>
          <w:tcPr>
            <w:tcW w:w="2253" w:type="dxa"/>
            <w:shd w:val="clear" w:color="auto" w:fill="auto"/>
          </w:tcPr>
          <w:p w14:paraId="14BB4EE9" w14:textId="77777777" w:rsidR="00107B1A" w:rsidRPr="00B80DF2" w:rsidRDefault="00107B1A" w:rsidP="00B80DF2">
            <w:pPr>
              <w:jc w:val="center"/>
              <w:rPr>
                <w:rFonts w:ascii="David" w:hAnsi="David" w:cs="David"/>
                <w:color w:val="212121"/>
                <w:rtl/>
              </w:rPr>
            </w:pPr>
            <w:r w:rsidRPr="00B80DF2">
              <w:rPr>
                <w:rFonts w:ascii="David" w:hAnsi="David" w:cs="David" w:hint="cs"/>
                <w:color w:val="212121"/>
                <w:rtl/>
              </w:rPr>
              <w:t>הבקשה נשקלה בשנית. בהתאם לצרכי המשרד והפרויקטים המתוקצבים על ידי המשרד, ולצורכי מכרז זה בלבד, תחנת רכבת אינה נחשבת כמבנה ציבור.</w:t>
            </w:r>
          </w:p>
        </w:tc>
      </w:tr>
      <w:tr w:rsidR="00230F94" w:rsidRPr="00945E16" w14:paraId="1D891826" w14:textId="77777777" w:rsidTr="00282D47">
        <w:tc>
          <w:tcPr>
            <w:tcW w:w="1133" w:type="dxa"/>
            <w:shd w:val="clear" w:color="auto" w:fill="auto"/>
          </w:tcPr>
          <w:p w14:paraId="4FC2AC0F" w14:textId="77777777" w:rsidR="00230F94" w:rsidRPr="00DB2FE8" w:rsidDel="00DE6E39" w:rsidRDefault="00230F94" w:rsidP="00107B1A">
            <w:pPr>
              <w:pStyle w:val="a7"/>
              <w:numPr>
                <w:ilvl w:val="0"/>
                <w:numId w:val="23"/>
              </w:numPr>
              <w:spacing w:line="360" w:lineRule="auto"/>
              <w:jc w:val="center"/>
              <w:rPr>
                <w:rFonts w:ascii="David" w:eastAsia="Calibri" w:hAnsi="David" w:cs="David"/>
                <w:rtl/>
              </w:rPr>
            </w:pPr>
          </w:p>
        </w:tc>
        <w:tc>
          <w:tcPr>
            <w:tcW w:w="1134" w:type="dxa"/>
            <w:shd w:val="clear" w:color="auto" w:fill="auto"/>
          </w:tcPr>
          <w:p w14:paraId="7A4FADB6" w14:textId="77777777" w:rsidR="00230F94" w:rsidRPr="00B80DF2" w:rsidRDefault="00107B1A" w:rsidP="00B80DF2">
            <w:pPr>
              <w:jc w:val="center"/>
              <w:rPr>
                <w:rFonts w:ascii="David" w:hAnsi="David" w:cs="David"/>
                <w:rtl/>
              </w:rPr>
            </w:pPr>
            <w:r w:rsidRPr="00B80DF2">
              <w:rPr>
                <w:rFonts w:ascii="David" w:hAnsi="David" w:cs="David" w:hint="cs"/>
                <w:rtl/>
              </w:rPr>
              <w:t>3.2</w:t>
            </w:r>
          </w:p>
        </w:tc>
        <w:tc>
          <w:tcPr>
            <w:tcW w:w="5403" w:type="dxa"/>
            <w:shd w:val="clear" w:color="auto" w:fill="auto"/>
          </w:tcPr>
          <w:p w14:paraId="5DC81F65" w14:textId="77777777" w:rsidR="00230F94" w:rsidRPr="00B80DF2" w:rsidRDefault="00107B1A" w:rsidP="00B80DF2">
            <w:pPr>
              <w:jc w:val="center"/>
              <w:rPr>
                <w:rFonts w:ascii="David" w:hAnsi="David" w:cs="David"/>
                <w:color w:val="212121"/>
                <w:rtl/>
              </w:rPr>
            </w:pPr>
            <w:r w:rsidRPr="00B80DF2">
              <w:rPr>
                <w:rFonts w:ascii="David" w:hAnsi="David" w:cs="David"/>
                <w:color w:val="212121"/>
                <w:rtl/>
              </w:rPr>
              <w:t>האם ניסיון תכנוני במבני תעשייה יתקבל כשווה ערך מול ניסיון במבני ציבור כפי שמופיע במכרז</w:t>
            </w:r>
            <w:r w:rsidRPr="00B80DF2">
              <w:rPr>
                <w:rFonts w:ascii="David" w:hAnsi="David" w:cs="David" w:hint="cs"/>
                <w:color w:val="212121"/>
                <w:rtl/>
              </w:rPr>
              <w:t>.</w:t>
            </w:r>
          </w:p>
        </w:tc>
        <w:tc>
          <w:tcPr>
            <w:tcW w:w="2253" w:type="dxa"/>
            <w:shd w:val="clear" w:color="auto" w:fill="auto"/>
          </w:tcPr>
          <w:p w14:paraId="61693E54" w14:textId="5B33C6E4" w:rsidR="00230F94" w:rsidRPr="00B80DF2" w:rsidRDefault="00107B1A" w:rsidP="00B80DF2">
            <w:pPr>
              <w:jc w:val="center"/>
              <w:rPr>
                <w:rFonts w:ascii="David" w:eastAsia="Calibri" w:hAnsi="David" w:cs="David"/>
                <w:rtl/>
              </w:rPr>
            </w:pPr>
            <w:r w:rsidRPr="00B80DF2">
              <w:rPr>
                <w:rFonts w:ascii="David" w:eastAsia="Calibri" w:hAnsi="David" w:cs="David" w:hint="cs"/>
                <w:rtl/>
              </w:rPr>
              <w:t xml:space="preserve">מבני תעשייה אינם מוגדרים כמבני ציבור על פי מכרז זה, וניסיון במבני תעשייה לא </w:t>
            </w:r>
            <w:r w:rsidRPr="00B80DF2">
              <w:rPr>
                <w:rFonts w:ascii="David" w:eastAsia="Calibri" w:hAnsi="David" w:cs="David" w:hint="cs"/>
                <w:rtl/>
              </w:rPr>
              <w:lastRenderedPageBreak/>
              <w:t>יתקבל כשווה ערך מול ניסיון במבני ציבור.</w:t>
            </w:r>
          </w:p>
        </w:tc>
      </w:tr>
      <w:tr w:rsidR="00B80DF2" w:rsidRPr="00945E16" w14:paraId="0A9C6C66" w14:textId="77777777" w:rsidTr="00282D47">
        <w:tc>
          <w:tcPr>
            <w:tcW w:w="1133" w:type="dxa"/>
            <w:shd w:val="clear" w:color="auto" w:fill="auto"/>
          </w:tcPr>
          <w:p w14:paraId="2F703868" w14:textId="77777777" w:rsidR="00B80DF2" w:rsidRPr="00DB2FE8" w:rsidDel="00DE6E39" w:rsidRDefault="00B80DF2"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7F30B602" w14:textId="77777777" w:rsidR="00B80DF2" w:rsidRPr="00B80DF2" w:rsidRDefault="00B80DF2" w:rsidP="00BB4EE8">
            <w:pPr>
              <w:spacing w:line="276" w:lineRule="auto"/>
              <w:jc w:val="center"/>
              <w:rPr>
                <w:rFonts w:ascii="David" w:hAnsi="David" w:cs="David"/>
                <w:color w:val="212121"/>
                <w:rtl/>
              </w:rPr>
            </w:pPr>
            <w:r w:rsidRPr="00B80DF2">
              <w:rPr>
                <w:rFonts w:ascii="David" w:hAnsi="David" w:cs="David" w:hint="cs"/>
                <w:color w:val="212121"/>
                <w:rtl/>
              </w:rPr>
              <w:t>4.2 תנאי סף מנהליים</w:t>
            </w:r>
          </w:p>
          <w:p w14:paraId="0AC36ED4" w14:textId="77777777" w:rsidR="00B80DF2" w:rsidRPr="00B80DF2" w:rsidRDefault="00B80DF2" w:rsidP="00BB4EE8">
            <w:pPr>
              <w:jc w:val="center"/>
              <w:rPr>
                <w:rFonts w:ascii="David" w:hAnsi="David" w:cs="David"/>
                <w:color w:val="212121"/>
                <w:rtl/>
              </w:rPr>
            </w:pPr>
            <w:r w:rsidRPr="00B80DF2">
              <w:rPr>
                <w:rFonts w:ascii="David" w:hAnsi="David" w:cs="David" w:hint="cs"/>
                <w:color w:val="212121"/>
                <w:rtl/>
              </w:rPr>
              <w:t>4.2.5 ערבות לקיום הצעה</w:t>
            </w:r>
          </w:p>
        </w:tc>
        <w:tc>
          <w:tcPr>
            <w:tcW w:w="5403" w:type="dxa"/>
            <w:shd w:val="clear" w:color="auto" w:fill="auto"/>
          </w:tcPr>
          <w:p w14:paraId="067F777D" w14:textId="77777777" w:rsidR="00B80DF2" w:rsidRPr="00B80DF2" w:rsidRDefault="00B80DF2" w:rsidP="00BB4EE8">
            <w:pPr>
              <w:spacing w:line="259" w:lineRule="auto"/>
              <w:jc w:val="center"/>
              <w:rPr>
                <w:rFonts w:ascii="David" w:hAnsi="David" w:cs="David"/>
                <w:color w:val="212121"/>
                <w:rtl/>
              </w:rPr>
            </w:pPr>
            <w:r w:rsidRPr="00B80DF2">
              <w:rPr>
                <w:rFonts w:ascii="David" w:hAnsi="David" w:cs="David" w:hint="cs"/>
                <w:color w:val="212121"/>
                <w:rtl/>
              </w:rPr>
              <w:t>בסעיף ב' נכתב "</w:t>
            </w:r>
            <w:r w:rsidRPr="00B80DF2">
              <w:rPr>
                <w:rFonts w:ascii="David" w:hAnsi="David" w:cs="David"/>
                <w:color w:val="212121"/>
                <w:rtl/>
              </w:rPr>
              <w:t xml:space="preserve">הגשת הערבות תהיה תנאי מקדים לניקוד </w:t>
            </w:r>
            <w:r w:rsidRPr="00F21A40">
              <w:rPr>
                <w:rFonts w:ascii="David" w:hAnsi="David" w:cs="David"/>
                <w:color w:val="212121"/>
                <w:rtl/>
              </w:rPr>
              <w:t>ההצעה ולעמידתה בתנאי הסף</w:t>
            </w:r>
            <w:r w:rsidRPr="00F21A40">
              <w:rPr>
                <w:rFonts w:ascii="David" w:hAnsi="David" w:cs="David" w:hint="cs"/>
                <w:color w:val="212121"/>
                <w:rtl/>
              </w:rPr>
              <w:t>", לעומת זאת</w:t>
            </w:r>
            <w:r w:rsidRPr="00B80DF2">
              <w:rPr>
                <w:rFonts w:ascii="David" w:hAnsi="David" w:cs="David" w:hint="cs"/>
                <w:color w:val="212121"/>
                <w:rtl/>
              </w:rPr>
              <w:t xml:space="preserve"> בסעיף ד' כתוב "</w:t>
            </w:r>
            <w:r w:rsidRPr="00B80DF2">
              <w:rPr>
                <w:rFonts w:ascii="David" w:hAnsi="David" w:cs="David"/>
                <w:color w:val="212121"/>
                <w:rtl/>
              </w:rPr>
              <w:t>אין להגיש ערבות כחלק מההצעה אלא רק לאחר קבלת דרישה בדואר</w:t>
            </w:r>
            <w:r w:rsidRPr="00B80DF2">
              <w:rPr>
                <w:rFonts w:ascii="David" w:hAnsi="David" w:cs="David" w:hint="cs"/>
                <w:color w:val="212121"/>
                <w:rtl/>
              </w:rPr>
              <w:t xml:space="preserve"> </w:t>
            </w:r>
            <w:r w:rsidRPr="00B80DF2">
              <w:rPr>
                <w:rFonts w:ascii="David" w:hAnsi="David" w:cs="David"/>
                <w:color w:val="212121"/>
                <w:rtl/>
              </w:rPr>
              <w:t>אלקטרוני מעורך המכרז המאשרת את הגשת ההצעה ומפרטת את קוד הערבות ותוקף הערבות הנדרשים</w:t>
            </w:r>
            <w:r w:rsidRPr="00B80DF2">
              <w:rPr>
                <w:rFonts w:ascii="David" w:hAnsi="David" w:cs="David" w:hint="cs"/>
                <w:color w:val="212121"/>
                <w:rtl/>
              </w:rPr>
              <w:t>". מבקש לקבל הבהרה לגבי הגשת הערבות</w:t>
            </w:r>
          </w:p>
        </w:tc>
        <w:tc>
          <w:tcPr>
            <w:tcW w:w="2253" w:type="dxa"/>
            <w:shd w:val="clear" w:color="auto" w:fill="auto"/>
          </w:tcPr>
          <w:p w14:paraId="631799ED" w14:textId="2AC31793" w:rsidR="00B80DF2" w:rsidRPr="00B80DF2" w:rsidRDefault="00B80DF2" w:rsidP="00BB4EE8">
            <w:pPr>
              <w:spacing w:line="276" w:lineRule="auto"/>
              <w:jc w:val="center"/>
              <w:rPr>
                <w:rFonts w:ascii="David" w:hAnsi="David" w:cs="David"/>
                <w:color w:val="212121"/>
              </w:rPr>
            </w:pPr>
            <w:r w:rsidRPr="00B80DF2">
              <w:rPr>
                <w:rFonts w:ascii="David" w:hAnsi="David" w:cs="David" w:hint="cs"/>
                <w:color w:val="212121"/>
                <w:rtl/>
              </w:rPr>
              <w:t>לא נדרש להגיש ערבות הצעה במועד הגשת מסמכי המכרז. לאחר הגשת ההצעות, המשרד יפנה בצורה מסודרת למציעים השונים ויבקש מהם להעמיד ערבות הצעה</w:t>
            </w:r>
            <w:r w:rsidR="0038743E">
              <w:rPr>
                <w:rFonts w:ascii="David" w:hAnsi="David" w:cs="David" w:hint="cs"/>
                <w:color w:val="212121"/>
                <w:rtl/>
              </w:rPr>
              <w:t xml:space="preserve"> כתנאי מקדים לניקוד ההצעה ולעמידת ההצעה בכלל תנאי הסף</w:t>
            </w:r>
          </w:p>
          <w:p w14:paraId="1B78F6B0" w14:textId="77777777" w:rsidR="00B80DF2" w:rsidRPr="00B80DF2" w:rsidRDefault="00B80DF2" w:rsidP="00BB4EE8">
            <w:pPr>
              <w:jc w:val="center"/>
              <w:rPr>
                <w:rFonts w:ascii="David" w:hAnsi="David" w:cs="David"/>
                <w:color w:val="212121"/>
                <w:rtl/>
              </w:rPr>
            </w:pPr>
          </w:p>
        </w:tc>
      </w:tr>
      <w:tr w:rsidR="00107B1A" w:rsidRPr="00945E16" w14:paraId="20C62947" w14:textId="77777777" w:rsidTr="00282D47">
        <w:tc>
          <w:tcPr>
            <w:tcW w:w="1133" w:type="dxa"/>
            <w:shd w:val="clear" w:color="auto" w:fill="auto"/>
          </w:tcPr>
          <w:p w14:paraId="2DF729D9" w14:textId="77777777" w:rsidR="00107B1A" w:rsidRPr="00DB2FE8" w:rsidDel="00DE6E39" w:rsidRDefault="00107B1A" w:rsidP="00107B1A">
            <w:pPr>
              <w:pStyle w:val="a7"/>
              <w:numPr>
                <w:ilvl w:val="0"/>
                <w:numId w:val="23"/>
              </w:numPr>
              <w:spacing w:line="360" w:lineRule="auto"/>
              <w:jc w:val="center"/>
              <w:rPr>
                <w:rFonts w:ascii="David" w:eastAsia="Calibri" w:hAnsi="David" w:cs="David"/>
                <w:rtl/>
              </w:rPr>
            </w:pPr>
          </w:p>
        </w:tc>
        <w:tc>
          <w:tcPr>
            <w:tcW w:w="1134" w:type="dxa"/>
            <w:shd w:val="clear" w:color="auto" w:fill="auto"/>
          </w:tcPr>
          <w:p w14:paraId="7E0D246C" w14:textId="77777777" w:rsidR="00107B1A" w:rsidRPr="00B80DF2" w:rsidRDefault="00107B1A" w:rsidP="00B80DF2">
            <w:pPr>
              <w:jc w:val="center"/>
              <w:rPr>
                <w:rFonts w:ascii="David" w:hAnsi="David" w:cs="David"/>
                <w:rtl/>
              </w:rPr>
            </w:pPr>
            <w:r w:rsidRPr="00B80DF2">
              <w:rPr>
                <w:rFonts w:ascii="David" w:hAnsi="David" w:cs="David"/>
                <w:color w:val="212121"/>
                <w:rtl/>
              </w:rPr>
              <w:t>4.3</w:t>
            </w:r>
          </w:p>
        </w:tc>
        <w:tc>
          <w:tcPr>
            <w:tcW w:w="5403" w:type="dxa"/>
            <w:shd w:val="clear" w:color="auto" w:fill="auto"/>
          </w:tcPr>
          <w:p w14:paraId="593B4515" w14:textId="21CCE1B0" w:rsidR="00107B1A" w:rsidRPr="00B80DF2" w:rsidRDefault="00107B1A" w:rsidP="00B80DF2">
            <w:pPr>
              <w:jc w:val="center"/>
              <w:rPr>
                <w:rFonts w:ascii="David" w:hAnsi="David" w:cs="David"/>
                <w:rtl/>
              </w:rPr>
            </w:pPr>
            <w:r w:rsidRPr="00B80DF2">
              <w:rPr>
                <w:rFonts w:ascii="David" w:hAnsi="David" w:cs="David"/>
                <w:color w:val="212121"/>
                <w:rtl/>
              </w:rPr>
              <w:t>לצורך הוכחת עמידה בתנאי הסף המקצועיים, מבוקש להכיר  בניסיון מקצועי אשר נרכש במסגרת עבודתו של המציע/עובד מטעמו –כשכיר בחברה אחרת. (הניסיון נרכש כעובד שכיר בחברה אחרת).</w:t>
            </w:r>
            <w:r w:rsidR="0021531C">
              <w:rPr>
                <w:rFonts w:ascii="David" w:hAnsi="David" w:cs="David" w:hint="cs"/>
                <w:rtl/>
              </w:rPr>
              <w:t xml:space="preserve"> </w:t>
            </w:r>
          </w:p>
        </w:tc>
        <w:tc>
          <w:tcPr>
            <w:tcW w:w="2253" w:type="dxa"/>
            <w:shd w:val="clear" w:color="auto" w:fill="auto"/>
          </w:tcPr>
          <w:p w14:paraId="0ED25E5E" w14:textId="0448E118" w:rsidR="00107B1A" w:rsidRDefault="000E2576" w:rsidP="00B80DF2">
            <w:pPr>
              <w:jc w:val="center"/>
              <w:rPr>
                <w:rFonts w:ascii="David" w:eastAsia="Calibri" w:hAnsi="David" w:cs="David"/>
                <w:rtl/>
              </w:rPr>
            </w:pPr>
            <w:r>
              <w:rPr>
                <w:rFonts w:ascii="David" w:eastAsia="Calibri" w:hAnsi="David" w:cs="David" w:hint="cs"/>
                <w:rtl/>
              </w:rPr>
              <w:t>ביחס לאנשי צוות</w:t>
            </w:r>
            <w:r w:rsidR="00B54EAD">
              <w:rPr>
                <w:rFonts w:ascii="David" w:eastAsia="Calibri" w:hAnsi="David" w:cs="David" w:hint="cs"/>
                <w:rtl/>
              </w:rPr>
              <w:t>-</w:t>
            </w:r>
            <w:r>
              <w:rPr>
                <w:rFonts w:ascii="David" w:eastAsia="Calibri" w:hAnsi="David" w:cs="David" w:hint="cs"/>
                <w:rtl/>
              </w:rPr>
              <w:t xml:space="preserve"> </w:t>
            </w:r>
            <w:r w:rsidR="00107B1A" w:rsidRPr="00B80DF2">
              <w:rPr>
                <w:rFonts w:ascii="David" w:eastAsia="Calibri" w:hAnsi="David" w:cs="David" w:hint="cs"/>
                <w:rtl/>
              </w:rPr>
              <w:t>המשרד בוחן את הניסיון המקצועי בלבד מבלי להתייחס למקום העבודה בו נרכש הניסיון.</w:t>
            </w:r>
          </w:p>
          <w:p w14:paraId="51D62E97" w14:textId="18DA4F06" w:rsidR="00191B05" w:rsidRPr="00191B05" w:rsidRDefault="000E2576" w:rsidP="000610B5">
            <w:pPr>
              <w:jc w:val="center"/>
              <w:rPr>
                <w:rFonts w:ascii="David" w:eastAsia="Calibri" w:hAnsi="David" w:cs="David"/>
                <w:rtl/>
              </w:rPr>
            </w:pPr>
            <w:r>
              <w:rPr>
                <w:rFonts w:ascii="David" w:eastAsia="Calibri" w:hAnsi="David" w:cs="David" w:hint="cs"/>
                <w:rtl/>
              </w:rPr>
              <w:t>ביחס למציע</w:t>
            </w:r>
            <w:r w:rsidR="00B54EAD">
              <w:rPr>
                <w:rFonts w:ascii="David" w:eastAsia="Calibri" w:hAnsi="David" w:cs="David" w:hint="cs"/>
                <w:rtl/>
              </w:rPr>
              <w:t>-</w:t>
            </w:r>
            <w:r>
              <w:rPr>
                <w:rFonts w:ascii="David" w:eastAsia="Calibri" w:hAnsi="David" w:cs="David" w:hint="cs"/>
                <w:rtl/>
              </w:rPr>
              <w:t xml:space="preserve"> הרי ש</w:t>
            </w:r>
            <w:r w:rsidR="006D3889">
              <w:rPr>
                <w:rFonts w:ascii="David" w:eastAsia="Calibri" w:hAnsi="David" w:cs="David" w:hint="cs"/>
                <w:rtl/>
              </w:rPr>
              <w:t xml:space="preserve">לא יוכר ניסיון שנרכש </w:t>
            </w:r>
            <w:r w:rsidR="00641CEE">
              <w:rPr>
                <w:rFonts w:ascii="David" w:eastAsia="Calibri" w:hAnsi="David" w:cs="David" w:hint="cs"/>
                <w:rtl/>
              </w:rPr>
              <w:t xml:space="preserve">באישיות משפטית שונה, הניסיון צריך להתקיים </w:t>
            </w:r>
            <w:r w:rsidR="00565A36">
              <w:rPr>
                <w:rFonts w:ascii="David" w:eastAsia="Calibri" w:hAnsi="David" w:cs="David" w:hint="cs"/>
                <w:rtl/>
              </w:rPr>
              <w:t>ב</w:t>
            </w:r>
            <w:r w:rsidR="00D5427C">
              <w:rPr>
                <w:rFonts w:ascii="David" w:eastAsia="Calibri" w:hAnsi="David" w:cs="David" w:hint="cs"/>
                <w:rtl/>
              </w:rPr>
              <w:t>אותה אישיות משפטית</w:t>
            </w:r>
            <w:r w:rsidR="006D3889">
              <w:rPr>
                <w:rFonts w:ascii="David" w:eastAsia="Calibri" w:hAnsi="David" w:cs="David" w:hint="cs"/>
                <w:rtl/>
              </w:rPr>
              <w:t xml:space="preserve">. </w:t>
            </w:r>
          </w:p>
        </w:tc>
      </w:tr>
      <w:tr w:rsidR="00DD4977" w:rsidRPr="00945E16" w14:paraId="146AE95C" w14:textId="77777777" w:rsidTr="00282D47">
        <w:tc>
          <w:tcPr>
            <w:tcW w:w="1133" w:type="dxa"/>
            <w:shd w:val="clear" w:color="auto" w:fill="auto"/>
          </w:tcPr>
          <w:p w14:paraId="6D2A5B23" w14:textId="77777777" w:rsidR="00DD4977" w:rsidRPr="00DB2FE8" w:rsidDel="00DE6E39" w:rsidRDefault="00DD4977" w:rsidP="00DD4977">
            <w:pPr>
              <w:pStyle w:val="a7"/>
              <w:numPr>
                <w:ilvl w:val="0"/>
                <w:numId w:val="23"/>
              </w:numPr>
              <w:spacing w:line="360" w:lineRule="auto"/>
              <w:jc w:val="center"/>
              <w:rPr>
                <w:rFonts w:ascii="David" w:eastAsia="Calibri" w:hAnsi="David" w:cs="David"/>
                <w:rtl/>
              </w:rPr>
            </w:pPr>
          </w:p>
        </w:tc>
        <w:tc>
          <w:tcPr>
            <w:tcW w:w="1134" w:type="dxa"/>
            <w:shd w:val="clear" w:color="auto" w:fill="auto"/>
          </w:tcPr>
          <w:p w14:paraId="0CF73F76" w14:textId="77777777" w:rsidR="00DD4977" w:rsidRPr="00B80DF2" w:rsidRDefault="00DD4977" w:rsidP="00B80DF2">
            <w:pPr>
              <w:jc w:val="center"/>
              <w:rPr>
                <w:rFonts w:ascii="David" w:hAnsi="David" w:cs="David"/>
                <w:rtl/>
              </w:rPr>
            </w:pPr>
            <w:r w:rsidRPr="00B80DF2">
              <w:rPr>
                <w:rFonts w:ascii="David" w:hAnsi="David" w:cs="David" w:hint="cs"/>
                <w:rtl/>
              </w:rPr>
              <w:t>סעיף 4.3</w:t>
            </w:r>
          </w:p>
          <w:p w14:paraId="044A3B28" w14:textId="77777777" w:rsidR="00DD4977" w:rsidRPr="00B80DF2" w:rsidRDefault="00DD4977" w:rsidP="00B80DF2">
            <w:pPr>
              <w:jc w:val="center"/>
              <w:rPr>
                <w:rFonts w:ascii="David" w:hAnsi="David" w:cs="David"/>
                <w:rtl/>
              </w:rPr>
            </w:pPr>
          </w:p>
        </w:tc>
        <w:tc>
          <w:tcPr>
            <w:tcW w:w="5403" w:type="dxa"/>
            <w:shd w:val="clear" w:color="auto" w:fill="auto"/>
          </w:tcPr>
          <w:p w14:paraId="2ECC243B" w14:textId="77777777" w:rsidR="00DD4977" w:rsidRPr="00B80DF2" w:rsidRDefault="00DD4977" w:rsidP="00B80DF2">
            <w:pPr>
              <w:jc w:val="center"/>
              <w:rPr>
                <w:rFonts w:ascii="David" w:hAnsi="David" w:cs="David"/>
                <w:color w:val="212121"/>
                <w:rtl/>
              </w:rPr>
            </w:pPr>
            <w:r w:rsidRPr="00B80DF2">
              <w:rPr>
                <w:rFonts w:ascii="David" w:hAnsi="David" w:cs="David" w:hint="cs"/>
                <w:color w:val="212121"/>
                <w:rtl/>
              </w:rPr>
              <w:t>בסעיף הנ"ל נרשם כי למציע נדרש ניסיון מוכח בביצוע בקרה הנדסית ותקציבית לעמידה בתנאי הסף, לעומת זאת בנספח 10א' למכרז "ניסיון וותק המציע" נרשם בעמודה 6 בטבלה "תקופת מתן שירותי הבקרה או שירותי ניהול ופיקוח ע"י המציע"</w:t>
            </w:r>
          </w:p>
          <w:p w14:paraId="6896B5D6" w14:textId="77777777" w:rsidR="00DD4977" w:rsidRPr="00B80DF2" w:rsidRDefault="00DD4977" w:rsidP="00B80DF2">
            <w:pPr>
              <w:jc w:val="center"/>
              <w:rPr>
                <w:rFonts w:ascii="David" w:hAnsi="David" w:cs="David"/>
                <w:color w:val="212121"/>
                <w:rtl/>
              </w:rPr>
            </w:pPr>
            <w:r w:rsidRPr="00B80DF2">
              <w:rPr>
                <w:rFonts w:ascii="David" w:hAnsi="David" w:cs="David" w:hint="cs"/>
                <w:color w:val="212121"/>
                <w:rtl/>
              </w:rPr>
              <w:t>מכאן עולה שישנה סתירה בין תנאי הסף המבוקשים על ידכם לבין הנדרש בטבלאות למילוי להוכחת העמידה בתנאי הסף, האם כוונתכם הייתה כי גם ניסיון בניהול ובפיקוח קביל? אם כן נבקש לתקן את תנאי הסף, אחרת נבקש לקבל הבהרה ולתקן את נספח 10א', אותו כנ"ל לגבי נספח 10ב'</w:t>
            </w:r>
          </w:p>
        </w:tc>
        <w:tc>
          <w:tcPr>
            <w:tcW w:w="2253" w:type="dxa"/>
            <w:shd w:val="clear" w:color="auto" w:fill="auto"/>
          </w:tcPr>
          <w:p w14:paraId="78CABABD" w14:textId="0A164BAF" w:rsidR="00DD4977" w:rsidRPr="00B80DF2" w:rsidRDefault="00DD4977" w:rsidP="00B80DF2">
            <w:pPr>
              <w:jc w:val="center"/>
              <w:rPr>
                <w:rFonts w:ascii="David" w:eastAsia="Calibri" w:hAnsi="David" w:cs="David"/>
                <w:rtl/>
              </w:rPr>
            </w:pPr>
            <w:r w:rsidRPr="00B80DF2">
              <w:rPr>
                <w:rFonts w:ascii="David" w:eastAsia="Calibri" w:hAnsi="David" w:cs="David" w:hint="cs"/>
                <w:rtl/>
              </w:rPr>
              <w:t>הניסיון הנדרש הוא בבקרה בלבד. הנספחים תוקנו בהתאם.</w:t>
            </w:r>
            <w:r w:rsidR="000610B5">
              <w:rPr>
                <w:rFonts w:ascii="David" w:eastAsia="Calibri" w:hAnsi="David" w:cs="David" w:hint="cs"/>
                <w:rtl/>
              </w:rPr>
              <w:t xml:space="preserve"> </w:t>
            </w:r>
          </w:p>
        </w:tc>
      </w:tr>
      <w:tr w:rsidR="00BB4EE8" w:rsidRPr="00945E16" w14:paraId="6E32A75B" w14:textId="77777777" w:rsidTr="00282D47">
        <w:tc>
          <w:tcPr>
            <w:tcW w:w="1133" w:type="dxa"/>
            <w:shd w:val="clear" w:color="auto" w:fill="auto"/>
          </w:tcPr>
          <w:p w14:paraId="64873C45" w14:textId="77777777" w:rsidR="00BB4EE8" w:rsidRPr="00DB2FE8" w:rsidDel="00DE6E39"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332018B4"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 xml:space="preserve">סעיף 4.4 </w:t>
            </w:r>
          </w:p>
        </w:tc>
        <w:tc>
          <w:tcPr>
            <w:tcW w:w="5403" w:type="dxa"/>
            <w:shd w:val="clear" w:color="auto" w:fill="auto"/>
          </w:tcPr>
          <w:p w14:paraId="716091F8"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הנכם דורשים כי לאנשי הצוות תהיה התקשרות חוזית עם המציע ומבקשים לצרף העתק חוזה התקשרות, במידה ואיש הצוות הוא שכיר בחברה אזי המציע פטור מדרישה זו?</w:t>
            </w:r>
          </w:p>
        </w:tc>
        <w:tc>
          <w:tcPr>
            <w:tcW w:w="2253" w:type="dxa"/>
            <w:shd w:val="clear" w:color="auto" w:fill="auto"/>
          </w:tcPr>
          <w:p w14:paraId="20CCDC78" w14:textId="1A14CB2C" w:rsidR="00BB4EE8" w:rsidRPr="00366F6C" w:rsidRDefault="00BB4EE8" w:rsidP="00BB4EE8">
            <w:pPr>
              <w:jc w:val="center"/>
              <w:rPr>
                <w:rFonts w:ascii="David" w:hAnsi="David" w:cs="David"/>
                <w:rtl/>
              </w:rPr>
            </w:pPr>
            <w:r>
              <w:rPr>
                <w:rFonts w:ascii="David" w:hAnsi="David" w:cs="David" w:hint="cs"/>
                <w:rtl/>
              </w:rPr>
              <w:t>צורפה הבהרה בנספח 15 כי במקרה בו אחד מאנשי הצוות הינו שכיר של המציע, ניתן לצרף אישור ממחלקת/אגף משאבי אנוש של המציע</w:t>
            </w:r>
            <w:r w:rsidR="003823FD">
              <w:rPr>
                <w:rFonts w:ascii="David" w:hAnsi="David" w:cs="David" w:hint="cs"/>
                <w:rtl/>
              </w:rPr>
              <w:t xml:space="preserve"> או מנכ"ל המציע.</w:t>
            </w:r>
            <w:r>
              <w:rPr>
                <w:rFonts w:ascii="David" w:hAnsi="David" w:cs="David" w:hint="cs"/>
                <w:rtl/>
              </w:rPr>
              <w:t xml:space="preserve"> </w:t>
            </w:r>
          </w:p>
        </w:tc>
      </w:tr>
      <w:tr w:rsidR="00BB4EE8" w:rsidRPr="00945E16" w14:paraId="5BA99512" w14:textId="77777777" w:rsidTr="00282D47">
        <w:tc>
          <w:tcPr>
            <w:tcW w:w="1133" w:type="dxa"/>
            <w:shd w:val="clear" w:color="auto" w:fill="auto"/>
          </w:tcPr>
          <w:p w14:paraId="284B3E01" w14:textId="77777777" w:rsidR="00BB4EE8" w:rsidRPr="00DB2FE8" w:rsidDel="00DE6E39"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69966E39" w14:textId="77777777" w:rsidR="00BB4EE8" w:rsidRPr="00BB4EE8" w:rsidRDefault="00BB4EE8" w:rsidP="00BB4EE8">
            <w:pPr>
              <w:rPr>
                <w:rFonts w:ascii="David" w:hAnsi="David" w:cs="David"/>
                <w:color w:val="212121"/>
                <w:rtl/>
              </w:rPr>
            </w:pPr>
            <w:r w:rsidRPr="00BB4EE8">
              <w:rPr>
                <w:rFonts w:ascii="David" w:hAnsi="David" w:cs="David" w:hint="cs"/>
                <w:color w:val="212121"/>
                <w:rtl/>
              </w:rPr>
              <w:t>סעיף 4.4 תת סעיף 4.4.3</w:t>
            </w:r>
          </w:p>
          <w:p w14:paraId="4B0F73F2"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4.4.3.3</w:t>
            </w:r>
          </w:p>
        </w:tc>
        <w:tc>
          <w:tcPr>
            <w:tcW w:w="5403" w:type="dxa"/>
            <w:shd w:val="clear" w:color="auto" w:fill="auto"/>
          </w:tcPr>
          <w:p w14:paraId="2ADFF2B1"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להוכחת הניסיון של איש צוות 3 דרשתם ניסיון מוכח בבקרה של תכנון סטטוטורי אחד לכל הפחות בהיקף של 1 מיליון ₪ לכל הפחות, האם כוונתכם הייתה לעלות הכנת התוכנית הסטטוטורית או עלות הפרויקט אשר נוצר כתוצאה מהתוכנית הסטטוטורית, נבקש לקבל הבהרה</w:t>
            </w:r>
          </w:p>
        </w:tc>
        <w:tc>
          <w:tcPr>
            <w:tcW w:w="2253" w:type="dxa"/>
            <w:shd w:val="clear" w:color="auto" w:fill="auto"/>
          </w:tcPr>
          <w:p w14:paraId="6C6E39BA" w14:textId="77777777" w:rsidR="00BB4EE8" w:rsidRPr="00366F6C" w:rsidRDefault="00BB4EE8" w:rsidP="00BB4EE8">
            <w:pPr>
              <w:jc w:val="center"/>
              <w:rPr>
                <w:rFonts w:ascii="David" w:hAnsi="David" w:cs="David"/>
                <w:rtl/>
              </w:rPr>
            </w:pPr>
            <w:r>
              <w:rPr>
                <w:rFonts w:ascii="David" w:hAnsi="David" w:cs="David" w:hint="cs"/>
                <w:rtl/>
              </w:rPr>
              <w:t xml:space="preserve">כוונת המשרד היא לעלות הכנת התכנון </w:t>
            </w:r>
            <w:r w:rsidR="004119F8">
              <w:rPr>
                <w:rFonts w:ascii="David" w:hAnsi="David" w:cs="David" w:hint="cs"/>
                <w:rtl/>
              </w:rPr>
              <w:t xml:space="preserve">הסטטוטורי </w:t>
            </w:r>
            <w:r>
              <w:rPr>
                <w:rFonts w:ascii="David" w:hAnsi="David" w:cs="David" w:hint="cs"/>
                <w:rtl/>
              </w:rPr>
              <w:t>ולא לעלות הפרויקט אשר נוצר מהתכנון.</w:t>
            </w:r>
          </w:p>
        </w:tc>
      </w:tr>
      <w:tr w:rsidR="00BB4EE8" w:rsidRPr="00945E16" w14:paraId="4F69FB4E" w14:textId="77777777" w:rsidTr="00282D47">
        <w:tc>
          <w:tcPr>
            <w:tcW w:w="1133" w:type="dxa"/>
            <w:shd w:val="clear" w:color="auto" w:fill="auto"/>
          </w:tcPr>
          <w:p w14:paraId="13C8C12A" w14:textId="77777777" w:rsidR="00BB4EE8" w:rsidRPr="00DB2FE8" w:rsidDel="00DE6E39"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17A711C5" w14:textId="77777777" w:rsidR="00BB4EE8" w:rsidRPr="00BB4EE8" w:rsidRDefault="00BB4EE8" w:rsidP="00BB4EE8">
            <w:pPr>
              <w:jc w:val="center"/>
              <w:rPr>
                <w:rFonts w:ascii="David" w:hAnsi="David" w:cs="David"/>
                <w:color w:val="212121"/>
              </w:rPr>
            </w:pPr>
            <w:r w:rsidRPr="00BB4EE8">
              <w:rPr>
                <w:rFonts w:ascii="David" w:hAnsi="David" w:cs="David" w:hint="cs"/>
                <w:color w:val="212121"/>
                <w:rtl/>
              </w:rPr>
              <w:t xml:space="preserve">פרק ב' חוברת </w:t>
            </w:r>
            <w:r w:rsidRPr="00BB4EE8">
              <w:rPr>
                <w:rFonts w:ascii="David" w:hAnsi="David" w:cs="David" w:hint="cs"/>
                <w:color w:val="212121"/>
                <w:rtl/>
              </w:rPr>
              <w:lastRenderedPageBreak/>
              <w:t>הצעה-נספח 11</w:t>
            </w:r>
          </w:p>
        </w:tc>
        <w:tc>
          <w:tcPr>
            <w:tcW w:w="5403" w:type="dxa"/>
            <w:shd w:val="clear" w:color="auto" w:fill="auto"/>
          </w:tcPr>
          <w:p w14:paraId="7F617E2A"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lastRenderedPageBreak/>
              <w:t>בנספח זה אנו נדרשים להחתים את כל אחד מחברי הצוות, בגוף הנספח לא צורף מקום המיועד לחתימות</w:t>
            </w:r>
          </w:p>
        </w:tc>
        <w:tc>
          <w:tcPr>
            <w:tcW w:w="2253" w:type="dxa"/>
            <w:shd w:val="clear" w:color="auto" w:fill="auto"/>
          </w:tcPr>
          <w:p w14:paraId="5A321C06" w14:textId="77777777" w:rsidR="00BB4EE8" w:rsidRPr="00366F6C" w:rsidRDefault="0004538A" w:rsidP="00BB4EE8">
            <w:pPr>
              <w:jc w:val="center"/>
              <w:rPr>
                <w:rFonts w:ascii="David" w:hAnsi="David" w:cs="David"/>
                <w:rtl/>
              </w:rPr>
            </w:pPr>
            <w:r>
              <w:rPr>
                <w:rFonts w:ascii="David" w:hAnsi="David" w:cs="David" w:hint="cs"/>
                <w:rtl/>
              </w:rPr>
              <w:t>הוסדרו שורות חתימות ל-3 אנשי הצוות.</w:t>
            </w:r>
          </w:p>
        </w:tc>
      </w:tr>
      <w:tr w:rsidR="00BB4EE8" w:rsidRPr="00945E16" w14:paraId="0DA2728D" w14:textId="77777777" w:rsidTr="00282D47">
        <w:tc>
          <w:tcPr>
            <w:tcW w:w="1133" w:type="dxa"/>
            <w:shd w:val="clear" w:color="auto" w:fill="auto"/>
          </w:tcPr>
          <w:p w14:paraId="2FDAB31B" w14:textId="77777777" w:rsidR="00BB4EE8" w:rsidRPr="00DB2FE8"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7415EF7E" w14:textId="77777777" w:rsidR="00BB4EE8" w:rsidRPr="00BB4EE8" w:rsidRDefault="00BB4EE8" w:rsidP="00BB4EE8">
            <w:pPr>
              <w:jc w:val="center"/>
              <w:rPr>
                <w:rFonts w:ascii="David" w:hAnsi="David" w:cs="David"/>
                <w:color w:val="212121"/>
              </w:rPr>
            </w:pPr>
            <w:r w:rsidRPr="00BB4EE8">
              <w:rPr>
                <w:rFonts w:ascii="David" w:hAnsi="David" w:cs="David" w:hint="cs"/>
                <w:color w:val="212121"/>
                <w:rtl/>
              </w:rPr>
              <w:t>פרק ב' חוברת ההצעה</w:t>
            </w:r>
          </w:p>
        </w:tc>
        <w:tc>
          <w:tcPr>
            <w:tcW w:w="5403" w:type="dxa"/>
            <w:shd w:val="clear" w:color="auto" w:fill="auto"/>
          </w:tcPr>
          <w:p w14:paraId="0891A911"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הנספחים המיועדים למילוי עולים אחד על השני כך שלא ניתן להפריד ביניהם, בנוסף חתימות עו"ד בתחתית הנספחים קופצות מדף לדף..... יש לתקן ולהפיץ מחדש</w:t>
            </w:r>
          </w:p>
        </w:tc>
        <w:tc>
          <w:tcPr>
            <w:tcW w:w="2253" w:type="dxa"/>
            <w:shd w:val="clear" w:color="auto" w:fill="auto"/>
          </w:tcPr>
          <w:p w14:paraId="570FA10E" w14:textId="77777777" w:rsidR="00BB4EE8" w:rsidRDefault="00363A01" w:rsidP="00363A01">
            <w:pPr>
              <w:jc w:val="center"/>
              <w:rPr>
                <w:rFonts w:ascii="David" w:hAnsi="David" w:cs="David"/>
                <w:rtl/>
              </w:rPr>
            </w:pPr>
            <w:r>
              <w:rPr>
                <w:rFonts w:ascii="David" w:hAnsi="David" w:cs="David" w:hint="cs"/>
                <w:rtl/>
              </w:rPr>
              <w:t>בוצע סידור לקובץ וכל נספח מופיע בנפרד</w:t>
            </w:r>
          </w:p>
        </w:tc>
      </w:tr>
      <w:tr w:rsidR="00BB4EE8" w:rsidRPr="00945E16" w14:paraId="6D00C523" w14:textId="77777777" w:rsidTr="00282D47">
        <w:tc>
          <w:tcPr>
            <w:tcW w:w="1133" w:type="dxa"/>
            <w:shd w:val="clear" w:color="auto" w:fill="auto"/>
          </w:tcPr>
          <w:p w14:paraId="2C11443F" w14:textId="77777777" w:rsidR="00BB4EE8" w:rsidRPr="00DB2FE8"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2D73E121" w14:textId="77777777" w:rsidR="00BB4EE8" w:rsidRPr="00BB4EE8" w:rsidRDefault="00BB4EE8" w:rsidP="00BB4EE8">
            <w:pPr>
              <w:jc w:val="center"/>
              <w:rPr>
                <w:rFonts w:ascii="David" w:hAnsi="David" w:cs="David"/>
                <w:color w:val="212121"/>
                <w:rtl/>
              </w:rPr>
            </w:pPr>
            <w:r w:rsidRPr="00BB4EE8">
              <w:rPr>
                <w:rFonts w:ascii="David" w:hAnsi="David" w:cs="David" w:hint="cs"/>
                <w:color w:val="212121"/>
                <w:rtl/>
              </w:rPr>
              <w:t>פרק ב' חוברת הצעה-נספח 12</w:t>
            </w:r>
          </w:p>
        </w:tc>
        <w:tc>
          <w:tcPr>
            <w:tcW w:w="5403" w:type="dxa"/>
            <w:shd w:val="clear" w:color="auto" w:fill="auto"/>
          </w:tcPr>
          <w:p w14:paraId="51908A53" w14:textId="77777777" w:rsidR="00BB4EE8" w:rsidRPr="00BB4EE8" w:rsidRDefault="00BB4EE8" w:rsidP="00BB4EE8">
            <w:pPr>
              <w:autoSpaceDE w:val="0"/>
              <w:autoSpaceDN w:val="0"/>
              <w:adjustRightInd w:val="0"/>
              <w:ind w:right="-222"/>
              <w:jc w:val="center"/>
              <w:rPr>
                <w:rFonts w:ascii="David" w:hAnsi="David" w:cs="David"/>
                <w:color w:val="212121"/>
              </w:rPr>
            </w:pPr>
            <w:r w:rsidRPr="00BB4EE8">
              <w:rPr>
                <w:rFonts w:ascii="David" w:hAnsi="David" w:cs="David" w:hint="cs"/>
                <w:color w:val="212121"/>
                <w:rtl/>
              </w:rPr>
              <w:t xml:space="preserve">נספח הצעת המחיר מודפס מחציתו על נספח 11 ומחציתו על נספח 13 כך שלא ניתן </w:t>
            </w:r>
            <w:proofErr w:type="spellStart"/>
            <w:r w:rsidRPr="00BB4EE8">
              <w:rPr>
                <w:rFonts w:ascii="David" w:hAnsi="David" w:cs="David" w:hint="cs"/>
                <w:color w:val="212121"/>
                <w:rtl/>
              </w:rPr>
              <w:t>למלאו</w:t>
            </w:r>
            <w:proofErr w:type="spellEnd"/>
            <w:r w:rsidRPr="00BB4EE8">
              <w:rPr>
                <w:rFonts w:ascii="David" w:hAnsi="David" w:cs="David" w:hint="cs"/>
                <w:color w:val="212121"/>
                <w:rtl/>
              </w:rPr>
              <w:t xml:space="preserve"> ולהגישו בנפרד ע"פ תנאי המכרז, יש לתקן בדחיפות</w:t>
            </w:r>
          </w:p>
        </w:tc>
        <w:tc>
          <w:tcPr>
            <w:tcW w:w="2253" w:type="dxa"/>
            <w:shd w:val="clear" w:color="auto" w:fill="auto"/>
          </w:tcPr>
          <w:p w14:paraId="31177C1A" w14:textId="77777777" w:rsidR="00BB4EE8" w:rsidRDefault="00363A01" w:rsidP="00BB4EE8">
            <w:pPr>
              <w:jc w:val="center"/>
              <w:rPr>
                <w:rFonts w:ascii="David" w:eastAsia="Calibri" w:hAnsi="David" w:cs="David"/>
                <w:rtl/>
              </w:rPr>
            </w:pPr>
            <w:r>
              <w:rPr>
                <w:rFonts w:ascii="David" w:hAnsi="David" w:cs="David" w:hint="cs"/>
                <w:rtl/>
              </w:rPr>
              <w:t>בוצע סידור לקובץ וכל נספח מופיע בנפרד</w:t>
            </w:r>
          </w:p>
        </w:tc>
      </w:tr>
      <w:tr w:rsidR="00BB4EE8" w:rsidRPr="00945E16" w14:paraId="603E5542" w14:textId="77777777" w:rsidTr="00282D47">
        <w:tc>
          <w:tcPr>
            <w:tcW w:w="1133" w:type="dxa"/>
            <w:shd w:val="clear" w:color="auto" w:fill="auto"/>
          </w:tcPr>
          <w:p w14:paraId="5197CBCC" w14:textId="77777777" w:rsidR="00BB4EE8" w:rsidRPr="00DB2FE8" w:rsidRDefault="00BB4EE8" w:rsidP="00BB4EE8">
            <w:pPr>
              <w:pStyle w:val="a7"/>
              <w:numPr>
                <w:ilvl w:val="0"/>
                <w:numId w:val="23"/>
              </w:numPr>
              <w:spacing w:line="360" w:lineRule="auto"/>
              <w:jc w:val="center"/>
              <w:rPr>
                <w:rFonts w:ascii="David" w:eastAsia="Calibri" w:hAnsi="David" w:cs="David"/>
                <w:rtl/>
              </w:rPr>
            </w:pPr>
          </w:p>
        </w:tc>
        <w:tc>
          <w:tcPr>
            <w:tcW w:w="1134" w:type="dxa"/>
            <w:shd w:val="clear" w:color="auto" w:fill="auto"/>
          </w:tcPr>
          <w:p w14:paraId="47722328" w14:textId="77777777" w:rsidR="00BB4EE8" w:rsidRPr="00BB4EE8" w:rsidRDefault="00BB4EE8" w:rsidP="00BB4EE8">
            <w:pPr>
              <w:jc w:val="center"/>
              <w:rPr>
                <w:rFonts w:ascii="David" w:hAnsi="David" w:cs="David"/>
                <w:color w:val="212121"/>
              </w:rPr>
            </w:pPr>
            <w:r w:rsidRPr="00BB4EE8">
              <w:rPr>
                <w:rFonts w:ascii="David" w:hAnsi="David" w:cs="David" w:hint="cs"/>
                <w:color w:val="212121"/>
                <w:rtl/>
              </w:rPr>
              <w:t>מענה לשאלות הבהרה מס' 1-סעיף 24</w:t>
            </w:r>
          </w:p>
        </w:tc>
        <w:tc>
          <w:tcPr>
            <w:tcW w:w="5403" w:type="dxa"/>
            <w:shd w:val="clear" w:color="auto" w:fill="auto"/>
          </w:tcPr>
          <w:p w14:paraId="00BB8B67" w14:textId="77777777" w:rsidR="00BB4EE8" w:rsidRPr="00BB4EE8" w:rsidRDefault="00BB4EE8" w:rsidP="00BB4EE8">
            <w:pPr>
              <w:jc w:val="center"/>
              <w:rPr>
                <w:rFonts w:ascii="David" w:hAnsi="David" w:cs="David"/>
                <w:color w:val="212121"/>
              </w:rPr>
            </w:pPr>
            <w:r w:rsidRPr="00BB4EE8">
              <w:rPr>
                <w:rFonts w:ascii="David" w:hAnsi="David" w:cs="David" w:hint="cs"/>
                <w:color w:val="212121"/>
                <w:rtl/>
              </w:rPr>
              <w:t xml:space="preserve">הובטח על ידכם להעלות את טבלאות הנספחים למילוי בחוברת ההצעה בפורמט </w:t>
            </w:r>
            <w:r w:rsidRPr="00BB4EE8">
              <w:rPr>
                <w:rFonts w:ascii="David" w:hAnsi="David" w:cs="David"/>
                <w:color w:val="212121"/>
              </w:rPr>
              <w:t>WORD</w:t>
            </w:r>
            <w:r w:rsidRPr="00BB4EE8">
              <w:rPr>
                <w:rFonts w:ascii="David" w:hAnsi="David" w:cs="David" w:hint="cs"/>
                <w:color w:val="212121"/>
                <w:rtl/>
              </w:rPr>
              <w:t xml:space="preserve"> לאתר אך הן לא הועלו, נבקש להעלותן לאתר בדחיפות</w:t>
            </w:r>
          </w:p>
        </w:tc>
        <w:tc>
          <w:tcPr>
            <w:tcW w:w="2253" w:type="dxa"/>
            <w:shd w:val="clear" w:color="auto" w:fill="auto"/>
          </w:tcPr>
          <w:p w14:paraId="35DFA80A" w14:textId="77777777" w:rsidR="00BB4EE8" w:rsidRDefault="00363A01" w:rsidP="00BB4EE8">
            <w:pPr>
              <w:jc w:val="center"/>
              <w:rPr>
                <w:rFonts w:ascii="David" w:hAnsi="David" w:cs="David"/>
                <w:rtl/>
              </w:rPr>
            </w:pPr>
            <w:r>
              <w:rPr>
                <w:rFonts w:ascii="David" w:hAnsi="David" w:cs="David" w:hint="cs"/>
                <w:rtl/>
              </w:rPr>
              <w:t>המכרז יועלה גם בנוסח וורד</w:t>
            </w:r>
          </w:p>
        </w:tc>
      </w:tr>
      <w:bookmarkEnd w:id="1"/>
    </w:tbl>
    <w:p w14:paraId="06A94D4B" w14:textId="77777777" w:rsidR="001849BB" w:rsidRPr="00765983" w:rsidRDefault="001849BB">
      <w:pPr>
        <w:rPr>
          <w:rFonts w:ascii="David" w:hAnsi="David" w:cs="David"/>
        </w:rPr>
      </w:pPr>
    </w:p>
    <w:sectPr w:rsidR="001849BB" w:rsidRPr="00765983" w:rsidSect="00ED5075">
      <w:headerReference w:type="default" r:id="rId8"/>
      <w:footerReference w:type="default" r:id="rId9"/>
      <w:pgSz w:w="11906" w:h="16838"/>
      <w:pgMar w:top="1440" w:right="1440" w:bottom="1440" w:left="144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615501" w14:textId="77777777" w:rsidR="008E73CB" w:rsidRDefault="008E73CB" w:rsidP="00B81F80">
      <w:r>
        <w:separator/>
      </w:r>
    </w:p>
  </w:endnote>
  <w:endnote w:type="continuationSeparator" w:id="0">
    <w:p w14:paraId="2F0D482A" w14:textId="77777777" w:rsidR="008E73CB" w:rsidRDefault="008E73CB" w:rsidP="00B8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4EF890" w14:textId="77777777" w:rsidR="007545CC" w:rsidRPr="00B81F80" w:rsidRDefault="007545CC" w:rsidP="00B81F80">
    <w:pPr>
      <w:tabs>
        <w:tab w:val="center" w:pos="4513"/>
        <w:tab w:val="right" w:pos="9026"/>
      </w:tabs>
      <w:jc w:val="center"/>
      <w:rPr>
        <w:rFonts w:cs="David"/>
        <w:color w:val="000080"/>
        <w:spacing w:val="26"/>
        <w:sz w:val="20"/>
        <w:szCs w:val="20"/>
        <w:rtl/>
      </w:rPr>
    </w:pPr>
  </w:p>
  <w:p w14:paraId="02A288C7" w14:textId="77777777" w:rsidR="007545CC" w:rsidRDefault="007545CC">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C35AE" w14:textId="77777777" w:rsidR="008E73CB" w:rsidRDefault="008E73CB" w:rsidP="00B81F80">
      <w:r>
        <w:separator/>
      </w:r>
    </w:p>
  </w:footnote>
  <w:footnote w:type="continuationSeparator" w:id="0">
    <w:p w14:paraId="61FB33D1" w14:textId="77777777" w:rsidR="008E73CB" w:rsidRDefault="008E73CB" w:rsidP="00B81F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577F6B" w14:textId="77777777" w:rsidR="007545CC" w:rsidRPr="00B81F80" w:rsidRDefault="007545CC" w:rsidP="00B81F80">
    <w:pPr>
      <w:tabs>
        <w:tab w:val="center" w:pos="4513"/>
        <w:tab w:val="right" w:pos="9026"/>
      </w:tabs>
      <w:rPr>
        <w:rtl/>
      </w:rPr>
    </w:pPr>
    <w:r w:rsidRPr="00B81F80">
      <w:rPr>
        <w:noProof/>
      </w:rPr>
      <w:drawing>
        <wp:anchor distT="0" distB="0" distL="114300" distR="114300" simplePos="0" relativeHeight="251659264" behindDoc="0" locked="0" layoutInCell="1" allowOverlap="1" wp14:anchorId="35BC6076" wp14:editId="16CD6FC1">
          <wp:simplePos x="0" y="0"/>
          <wp:positionH relativeFrom="margin">
            <wp:posOffset>2631989</wp:posOffset>
          </wp:positionH>
          <wp:positionV relativeFrom="paragraph">
            <wp:posOffset>-146787</wp:posOffset>
          </wp:positionV>
          <wp:extent cx="580768" cy="738264"/>
          <wp:effectExtent l="0" t="0" r="0" b="5080"/>
          <wp:wrapNone/>
          <wp:docPr id="3"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srcRect/>
                  <a:stretch>
                    <a:fillRect/>
                  </a:stretch>
                </pic:blipFill>
                <pic:spPr bwMode="auto">
                  <a:xfrm>
                    <a:off x="0" y="0"/>
                    <a:ext cx="591064" cy="75135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19BFFBBF" w14:textId="77777777" w:rsidR="007545CC" w:rsidRPr="00B81F80" w:rsidRDefault="007545CC" w:rsidP="00B81F80">
    <w:pPr>
      <w:tabs>
        <w:tab w:val="center" w:pos="4513"/>
        <w:tab w:val="right" w:pos="9026"/>
      </w:tabs>
      <w:rPr>
        <w:rtl/>
      </w:rPr>
    </w:pPr>
  </w:p>
  <w:p w14:paraId="752999FD" w14:textId="77777777" w:rsidR="007545CC" w:rsidRPr="00B81F80" w:rsidRDefault="007545CC" w:rsidP="00B81F80">
    <w:pPr>
      <w:tabs>
        <w:tab w:val="center" w:pos="4513"/>
        <w:tab w:val="right" w:pos="9026"/>
      </w:tabs>
      <w:rPr>
        <w:rtl/>
      </w:rPr>
    </w:pPr>
  </w:p>
  <w:p w14:paraId="58056350" w14:textId="77777777" w:rsidR="007545CC" w:rsidRPr="00B81F80" w:rsidRDefault="007545CC" w:rsidP="00B81F80">
    <w:pPr>
      <w:tabs>
        <w:tab w:val="center" w:pos="4513"/>
        <w:tab w:val="right" w:pos="9026"/>
      </w:tabs>
      <w:jc w:val="center"/>
      <w:rPr>
        <w:rFonts w:cs="David"/>
        <w:b/>
        <w:bCs/>
        <w:color w:val="000080"/>
        <w:rtl/>
      </w:rPr>
    </w:pPr>
  </w:p>
  <w:p w14:paraId="61BFDD2F" w14:textId="77777777" w:rsidR="007545CC" w:rsidRPr="007A12A8" w:rsidRDefault="007545CC" w:rsidP="007A12A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משרד</w:t>
    </w:r>
    <w:r w:rsidRPr="007A12A8">
      <w:rPr>
        <w:rFonts w:cs="David"/>
        <w:b/>
        <w:bCs/>
        <w:color w:val="002060"/>
        <w:sz w:val="28"/>
        <w:szCs w:val="28"/>
        <w:rtl/>
      </w:rPr>
      <w:t xml:space="preserve"> </w:t>
    </w:r>
    <w:r w:rsidRPr="007A12A8">
      <w:rPr>
        <w:rFonts w:cs="David" w:hint="eastAsia"/>
        <w:b/>
        <w:bCs/>
        <w:color w:val="002060"/>
        <w:sz w:val="28"/>
        <w:szCs w:val="28"/>
        <w:rtl/>
      </w:rPr>
      <w:t>הנגב</w:t>
    </w:r>
    <w:r w:rsidRPr="007A12A8">
      <w:rPr>
        <w:rFonts w:cs="David"/>
        <w:b/>
        <w:bCs/>
        <w:color w:val="002060"/>
        <w:sz w:val="28"/>
        <w:szCs w:val="28"/>
        <w:rtl/>
      </w:rPr>
      <w:t xml:space="preserve">, </w:t>
    </w:r>
    <w:r w:rsidRPr="007A12A8">
      <w:rPr>
        <w:rFonts w:cs="David" w:hint="eastAsia"/>
        <w:b/>
        <w:bCs/>
        <w:color w:val="002060"/>
        <w:sz w:val="28"/>
        <w:szCs w:val="28"/>
        <w:rtl/>
      </w:rPr>
      <w:t>הגליל</w:t>
    </w:r>
    <w:r w:rsidRPr="007A12A8">
      <w:rPr>
        <w:rFonts w:cs="David"/>
        <w:b/>
        <w:bCs/>
        <w:color w:val="002060"/>
        <w:sz w:val="28"/>
        <w:szCs w:val="28"/>
        <w:rtl/>
      </w:rPr>
      <w:t xml:space="preserve"> </w:t>
    </w:r>
    <w:r w:rsidRPr="007A12A8">
      <w:rPr>
        <w:rFonts w:cs="David" w:hint="eastAsia"/>
        <w:b/>
        <w:bCs/>
        <w:color w:val="002060"/>
        <w:sz w:val="28"/>
        <w:szCs w:val="28"/>
        <w:rtl/>
      </w:rPr>
      <w:t>והחוסן</w:t>
    </w:r>
    <w:r w:rsidRPr="007A12A8">
      <w:rPr>
        <w:rFonts w:cs="David"/>
        <w:b/>
        <w:bCs/>
        <w:color w:val="002060"/>
        <w:sz w:val="28"/>
        <w:szCs w:val="28"/>
        <w:rtl/>
      </w:rPr>
      <w:t xml:space="preserve"> </w:t>
    </w:r>
    <w:r w:rsidRPr="007A12A8">
      <w:rPr>
        <w:rFonts w:cs="David" w:hint="eastAsia"/>
        <w:b/>
        <w:bCs/>
        <w:color w:val="002060"/>
        <w:sz w:val="28"/>
        <w:szCs w:val="28"/>
        <w:rtl/>
      </w:rPr>
      <w:t>הלאומי</w:t>
    </w:r>
  </w:p>
  <w:p w14:paraId="18954E36" w14:textId="77777777" w:rsidR="007545CC" w:rsidRPr="007A12A8" w:rsidRDefault="007545CC" w:rsidP="00096D28">
    <w:pPr>
      <w:tabs>
        <w:tab w:val="center" w:pos="4153"/>
        <w:tab w:val="right" w:pos="8306"/>
      </w:tabs>
      <w:jc w:val="center"/>
      <w:rPr>
        <w:rFonts w:cs="David"/>
        <w:b/>
        <w:bCs/>
        <w:color w:val="002060"/>
        <w:sz w:val="28"/>
        <w:szCs w:val="28"/>
        <w:rtl/>
      </w:rPr>
    </w:pPr>
    <w:r w:rsidRPr="007A12A8">
      <w:rPr>
        <w:rFonts w:cs="David" w:hint="eastAsia"/>
        <w:b/>
        <w:bCs/>
        <w:color w:val="002060"/>
        <w:sz w:val="28"/>
        <w:szCs w:val="28"/>
        <w:rtl/>
      </w:rPr>
      <w:t>ועדת</w:t>
    </w:r>
    <w:r w:rsidRPr="007A12A8">
      <w:rPr>
        <w:rFonts w:cs="David"/>
        <w:b/>
        <w:bCs/>
        <w:color w:val="002060"/>
        <w:sz w:val="28"/>
        <w:szCs w:val="28"/>
        <w:rtl/>
      </w:rPr>
      <w:t xml:space="preserve"> </w:t>
    </w:r>
    <w:r w:rsidR="00096D28">
      <w:rPr>
        <w:rFonts w:cs="David" w:hint="cs"/>
        <w:b/>
        <w:bCs/>
        <w:color w:val="002060"/>
        <w:sz w:val="28"/>
        <w:szCs w:val="28"/>
        <w:rtl/>
      </w:rPr>
      <w:t>המכרזים</w:t>
    </w:r>
    <w:r w:rsidRPr="007A12A8">
      <w:rPr>
        <w:rFonts w:cs="David" w:hint="cs"/>
        <w:b/>
        <w:bCs/>
        <w:color w:val="002060"/>
        <w:sz w:val="28"/>
        <w:szCs w:val="28"/>
        <w:rtl/>
      </w:rPr>
      <w:t xml:space="preserve"> </w:t>
    </w:r>
  </w:p>
  <w:p w14:paraId="32E623F1" w14:textId="77777777" w:rsidR="007545CC" w:rsidRPr="00B81F80" w:rsidRDefault="007545C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F3693"/>
    <w:multiLevelType w:val="hybridMultilevel"/>
    <w:tmpl w:val="83802E90"/>
    <w:lvl w:ilvl="0" w:tplc="4BE8624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7E28ED"/>
    <w:multiLevelType w:val="multilevel"/>
    <w:tmpl w:val="6CE29A44"/>
    <w:lvl w:ilvl="0">
      <w:start w:val="1"/>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hebrew1"/>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2" w15:restartNumberingAfterBreak="0">
    <w:nsid w:val="0BCF443D"/>
    <w:multiLevelType w:val="hybridMultilevel"/>
    <w:tmpl w:val="4F480096"/>
    <w:lvl w:ilvl="0" w:tplc="B1F8EBF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7FF3E1F"/>
    <w:multiLevelType w:val="hybridMultilevel"/>
    <w:tmpl w:val="17CA2520"/>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12F33F9"/>
    <w:multiLevelType w:val="hybridMultilevel"/>
    <w:tmpl w:val="DE8E66CA"/>
    <w:lvl w:ilvl="0" w:tplc="F500C69C">
      <w:start w:val="1"/>
      <w:numFmt w:val="hebrew1"/>
      <w:lvlText w:val="%1."/>
      <w:lvlJc w:val="left"/>
      <w:pPr>
        <w:ind w:left="2628" w:hanging="360"/>
      </w:pPr>
      <w:rPr>
        <w:rFonts w:ascii="David" w:eastAsia="Times New Roman" w:hAnsi="David" w:cs="David"/>
        <w:b/>
      </w:rPr>
    </w:lvl>
    <w:lvl w:ilvl="1" w:tplc="04090019" w:tentative="1">
      <w:start w:val="1"/>
      <w:numFmt w:val="lowerLetter"/>
      <w:lvlText w:val="%2."/>
      <w:lvlJc w:val="left"/>
      <w:pPr>
        <w:ind w:left="4056" w:hanging="360"/>
      </w:pPr>
      <w:rPr>
        <w:rFonts w:cs="Times New Roman"/>
      </w:rPr>
    </w:lvl>
    <w:lvl w:ilvl="2" w:tplc="0409001B" w:tentative="1">
      <w:start w:val="1"/>
      <w:numFmt w:val="lowerRoman"/>
      <w:lvlText w:val="%3."/>
      <w:lvlJc w:val="right"/>
      <w:pPr>
        <w:ind w:left="4776" w:hanging="180"/>
      </w:pPr>
      <w:rPr>
        <w:rFonts w:cs="Times New Roman"/>
      </w:rPr>
    </w:lvl>
    <w:lvl w:ilvl="3" w:tplc="0409000F" w:tentative="1">
      <w:start w:val="1"/>
      <w:numFmt w:val="decimal"/>
      <w:lvlText w:val="%4."/>
      <w:lvlJc w:val="left"/>
      <w:pPr>
        <w:ind w:left="5496" w:hanging="360"/>
      </w:pPr>
      <w:rPr>
        <w:rFonts w:cs="Times New Roman"/>
      </w:rPr>
    </w:lvl>
    <w:lvl w:ilvl="4" w:tplc="04090019" w:tentative="1">
      <w:start w:val="1"/>
      <w:numFmt w:val="lowerLetter"/>
      <w:lvlText w:val="%5."/>
      <w:lvlJc w:val="left"/>
      <w:pPr>
        <w:ind w:left="6216" w:hanging="360"/>
      </w:pPr>
      <w:rPr>
        <w:rFonts w:cs="Times New Roman"/>
      </w:rPr>
    </w:lvl>
    <w:lvl w:ilvl="5" w:tplc="0409001B" w:tentative="1">
      <w:start w:val="1"/>
      <w:numFmt w:val="lowerRoman"/>
      <w:lvlText w:val="%6."/>
      <w:lvlJc w:val="right"/>
      <w:pPr>
        <w:ind w:left="6936" w:hanging="180"/>
      </w:pPr>
      <w:rPr>
        <w:rFonts w:cs="Times New Roman"/>
      </w:rPr>
    </w:lvl>
    <w:lvl w:ilvl="6" w:tplc="0409000F" w:tentative="1">
      <w:start w:val="1"/>
      <w:numFmt w:val="decimal"/>
      <w:lvlText w:val="%7."/>
      <w:lvlJc w:val="left"/>
      <w:pPr>
        <w:ind w:left="7656" w:hanging="360"/>
      </w:pPr>
      <w:rPr>
        <w:rFonts w:cs="Times New Roman"/>
      </w:rPr>
    </w:lvl>
    <w:lvl w:ilvl="7" w:tplc="04090019" w:tentative="1">
      <w:start w:val="1"/>
      <w:numFmt w:val="lowerLetter"/>
      <w:lvlText w:val="%8."/>
      <w:lvlJc w:val="left"/>
      <w:pPr>
        <w:ind w:left="8376" w:hanging="360"/>
      </w:pPr>
      <w:rPr>
        <w:rFonts w:cs="Times New Roman"/>
      </w:rPr>
    </w:lvl>
    <w:lvl w:ilvl="8" w:tplc="0409001B" w:tentative="1">
      <w:start w:val="1"/>
      <w:numFmt w:val="lowerRoman"/>
      <w:lvlText w:val="%9."/>
      <w:lvlJc w:val="right"/>
      <w:pPr>
        <w:ind w:left="9096" w:hanging="180"/>
      </w:pPr>
      <w:rPr>
        <w:rFonts w:cs="Times New Roman"/>
      </w:rPr>
    </w:lvl>
  </w:abstractNum>
  <w:abstractNum w:abstractNumId="5" w15:restartNumberingAfterBreak="0">
    <w:nsid w:val="21BE1D35"/>
    <w:multiLevelType w:val="hybridMultilevel"/>
    <w:tmpl w:val="5AD4C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D2722B"/>
    <w:multiLevelType w:val="multilevel"/>
    <w:tmpl w:val="7318D004"/>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B8E100A"/>
    <w:multiLevelType w:val="multilevel"/>
    <w:tmpl w:val="EF1EFE0A"/>
    <w:lvl w:ilvl="0">
      <w:start w:val="8"/>
      <w:numFmt w:val="decimal"/>
      <w:lvlText w:val="%1"/>
      <w:lvlJc w:val="left"/>
      <w:pPr>
        <w:ind w:left="435" w:hanging="435"/>
      </w:pPr>
      <w:rPr>
        <w:rFonts w:hint="default"/>
      </w:rPr>
    </w:lvl>
    <w:lvl w:ilvl="1">
      <w:start w:val="7"/>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D5F53EC"/>
    <w:multiLevelType w:val="hybridMultilevel"/>
    <w:tmpl w:val="BDF4E7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D85B22"/>
    <w:multiLevelType w:val="multilevel"/>
    <w:tmpl w:val="FF52AF7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777"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1FB1526"/>
    <w:multiLevelType w:val="hybridMultilevel"/>
    <w:tmpl w:val="2C1E05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468187E"/>
    <w:multiLevelType w:val="hybridMultilevel"/>
    <w:tmpl w:val="5560B956"/>
    <w:lvl w:ilvl="0" w:tplc="91120BC4">
      <w:start w:val="1"/>
      <w:numFmt w:val="hebrew1"/>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291361"/>
    <w:multiLevelType w:val="hybridMultilevel"/>
    <w:tmpl w:val="9244D82C"/>
    <w:lvl w:ilvl="0" w:tplc="D45079F6">
      <w:start w:val="1"/>
      <w:numFmt w:val="bullet"/>
      <w:lvlText w:val="-"/>
      <w:lvlJc w:val="left"/>
      <w:pPr>
        <w:ind w:left="720" w:hanging="360"/>
      </w:pPr>
      <w:rPr>
        <w:rFonts w:ascii="Times New Roman"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52875D9E"/>
    <w:multiLevelType w:val="multilevel"/>
    <w:tmpl w:val="E4504E0E"/>
    <w:lvl w:ilvl="0">
      <w:start w:val="1"/>
      <w:numFmt w:val="decimal"/>
      <w:lvlText w:val="%1."/>
      <w:lvlJc w:val="left"/>
      <w:pPr>
        <w:ind w:left="360" w:hanging="360"/>
      </w:pPr>
      <w:rPr>
        <w:b/>
        <w:bCs/>
      </w:rPr>
    </w:lvl>
    <w:lvl w:ilvl="1">
      <w:start w:val="1"/>
      <w:numFmt w:val="hebrew1"/>
      <w:lvlText w:val="%2."/>
      <w:lvlJc w:val="left"/>
      <w:pPr>
        <w:ind w:left="792" w:hanging="432"/>
      </w:pPr>
      <w:rPr>
        <w:rFonts w:ascii="David" w:eastAsia="Calibri" w:hAnsi="David" w:cs="David"/>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2CF22A2"/>
    <w:multiLevelType w:val="hybridMultilevel"/>
    <w:tmpl w:val="D01C3AE6"/>
    <w:lvl w:ilvl="0" w:tplc="D03C44E8">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A9C6A8C"/>
    <w:multiLevelType w:val="hybridMultilevel"/>
    <w:tmpl w:val="D3BA3F2C"/>
    <w:lvl w:ilvl="0" w:tplc="05DE765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F5B7AF3"/>
    <w:multiLevelType w:val="hybridMultilevel"/>
    <w:tmpl w:val="499C3E1E"/>
    <w:lvl w:ilvl="0" w:tplc="7E88B34A">
      <w:start w:val="1"/>
      <w:numFmt w:val="hebrew1"/>
      <w:lvlText w:val="%1."/>
      <w:lvlJc w:val="left"/>
      <w:pPr>
        <w:ind w:left="360" w:hanging="360"/>
      </w:pPr>
      <w:rPr>
        <w:rFonts w:ascii="David" w:eastAsia="Times New Roman" w:hAnsi="David" w:cs="David"/>
      </w:rPr>
    </w:lvl>
    <w:lvl w:ilvl="1" w:tplc="20000019">
      <w:start w:val="1"/>
      <w:numFmt w:val="lowerLetter"/>
      <w:lvlText w:val="%2."/>
      <w:lvlJc w:val="left"/>
      <w:pPr>
        <w:ind w:left="1080" w:hanging="360"/>
      </w:pPr>
    </w:lvl>
    <w:lvl w:ilvl="2" w:tplc="2000001B">
      <w:start w:val="1"/>
      <w:numFmt w:val="lowerRoman"/>
      <w:lvlText w:val="%3."/>
      <w:lvlJc w:val="right"/>
      <w:pPr>
        <w:ind w:left="1800" w:hanging="180"/>
      </w:pPr>
    </w:lvl>
    <w:lvl w:ilvl="3" w:tplc="2000000F">
      <w:start w:val="1"/>
      <w:numFmt w:val="decimal"/>
      <w:lvlText w:val="%4."/>
      <w:lvlJc w:val="left"/>
      <w:pPr>
        <w:ind w:left="2520" w:hanging="360"/>
      </w:pPr>
    </w:lvl>
    <w:lvl w:ilvl="4" w:tplc="20000019">
      <w:start w:val="1"/>
      <w:numFmt w:val="lowerLetter"/>
      <w:lvlText w:val="%5."/>
      <w:lvlJc w:val="left"/>
      <w:pPr>
        <w:ind w:left="3240" w:hanging="360"/>
      </w:pPr>
    </w:lvl>
    <w:lvl w:ilvl="5" w:tplc="2000001B">
      <w:start w:val="1"/>
      <w:numFmt w:val="lowerRoman"/>
      <w:lvlText w:val="%6."/>
      <w:lvlJc w:val="right"/>
      <w:pPr>
        <w:ind w:left="3960" w:hanging="180"/>
      </w:pPr>
    </w:lvl>
    <w:lvl w:ilvl="6" w:tplc="2000000F">
      <w:start w:val="1"/>
      <w:numFmt w:val="decimal"/>
      <w:lvlText w:val="%7."/>
      <w:lvlJc w:val="left"/>
      <w:pPr>
        <w:ind w:left="4680" w:hanging="360"/>
      </w:pPr>
    </w:lvl>
    <w:lvl w:ilvl="7" w:tplc="20000019">
      <w:start w:val="1"/>
      <w:numFmt w:val="lowerLetter"/>
      <w:lvlText w:val="%8."/>
      <w:lvlJc w:val="left"/>
      <w:pPr>
        <w:ind w:left="5400" w:hanging="360"/>
      </w:pPr>
    </w:lvl>
    <w:lvl w:ilvl="8" w:tplc="2000001B">
      <w:start w:val="1"/>
      <w:numFmt w:val="lowerRoman"/>
      <w:lvlText w:val="%9."/>
      <w:lvlJc w:val="right"/>
      <w:pPr>
        <w:ind w:left="6120" w:hanging="180"/>
      </w:pPr>
    </w:lvl>
  </w:abstractNum>
  <w:abstractNum w:abstractNumId="17" w15:restartNumberingAfterBreak="0">
    <w:nsid w:val="5F9A58DD"/>
    <w:multiLevelType w:val="multilevel"/>
    <w:tmpl w:val="3D80E270"/>
    <w:lvl w:ilvl="0">
      <w:start w:val="7"/>
      <w:numFmt w:val="decimal"/>
      <w:lvlText w:val="%1"/>
      <w:lvlJc w:val="left"/>
      <w:pPr>
        <w:ind w:left="360" w:hanging="360"/>
      </w:pPr>
      <w:rPr>
        <w:rFonts w:cs="Times New Roman" w:hint="default"/>
      </w:rPr>
    </w:lvl>
    <w:lvl w:ilvl="1">
      <w:start w:val="1"/>
      <w:numFmt w:val="decimal"/>
      <w:lvlText w:val="%1.%2"/>
      <w:lvlJc w:val="left"/>
      <w:pPr>
        <w:ind w:left="1076" w:hanging="360"/>
      </w:pPr>
      <w:rPr>
        <w:rFonts w:ascii="David" w:hAnsi="David" w:cs="David" w:hint="default"/>
        <w:b w:val="0"/>
        <w:bCs w:val="0"/>
      </w:rPr>
    </w:lvl>
    <w:lvl w:ilvl="2">
      <w:start w:val="1"/>
      <w:numFmt w:val="decimal"/>
      <w:lvlText w:val="%1.%2.%3"/>
      <w:lvlJc w:val="left"/>
      <w:pPr>
        <w:ind w:left="2152" w:hanging="720"/>
      </w:pPr>
      <w:rPr>
        <w:rFonts w:ascii="David" w:hAnsi="David" w:cs="David" w:hint="default"/>
        <w:b w:val="0"/>
        <w:bCs w:val="0"/>
      </w:rPr>
    </w:lvl>
    <w:lvl w:ilvl="3">
      <w:start w:val="1"/>
      <w:numFmt w:val="decimal"/>
      <w:lvlText w:val="%1.%2.%3.%4"/>
      <w:lvlJc w:val="left"/>
      <w:pPr>
        <w:ind w:left="1429" w:hanging="720"/>
      </w:pPr>
      <w:rPr>
        <w:rFonts w:cs="Times New Roman" w:hint="default"/>
      </w:rPr>
    </w:lvl>
    <w:lvl w:ilvl="4">
      <w:start w:val="1"/>
      <w:numFmt w:val="decimal"/>
      <w:lvlText w:val="%1.%2.%3.%4.%5"/>
      <w:lvlJc w:val="left"/>
      <w:pPr>
        <w:ind w:left="3944" w:hanging="1080"/>
      </w:pPr>
      <w:rPr>
        <w:rFonts w:cs="Times New Roman" w:hint="default"/>
      </w:rPr>
    </w:lvl>
    <w:lvl w:ilvl="5">
      <w:start w:val="1"/>
      <w:numFmt w:val="decimal"/>
      <w:lvlText w:val="%1.%2.%3.%4.%5.%6"/>
      <w:lvlJc w:val="left"/>
      <w:pPr>
        <w:ind w:left="4660" w:hanging="1080"/>
      </w:pPr>
      <w:rPr>
        <w:rFonts w:cs="Times New Roman" w:hint="default"/>
      </w:rPr>
    </w:lvl>
    <w:lvl w:ilvl="6">
      <w:start w:val="1"/>
      <w:numFmt w:val="decimal"/>
      <w:lvlText w:val="%1.%2.%3.%4.%5.%6.%7"/>
      <w:lvlJc w:val="left"/>
      <w:pPr>
        <w:ind w:left="5736" w:hanging="1440"/>
      </w:pPr>
      <w:rPr>
        <w:rFonts w:cs="Times New Roman" w:hint="default"/>
      </w:rPr>
    </w:lvl>
    <w:lvl w:ilvl="7">
      <w:start w:val="1"/>
      <w:numFmt w:val="decimal"/>
      <w:lvlText w:val="%1.%2.%3.%4.%5.%6.%7.%8"/>
      <w:lvlJc w:val="left"/>
      <w:pPr>
        <w:ind w:left="6452" w:hanging="1440"/>
      </w:pPr>
      <w:rPr>
        <w:rFonts w:cs="Times New Roman" w:hint="default"/>
      </w:rPr>
    </w:lvl>
    <w:lvl w:ilvl="8">
      <w:start w:val="1"/>
      <w:numFmt w:val="decimal"/>
      <w:lvlText w:val="%1.%2.%3.%4.%5.%6.%7.%8.%9"/>
      <w:lvlJc w:val="left"/>
      <w:pPr>
        <w:ind w:left="7168" w:hanging="1440"/>
      </w:pPr>
      <w:rPr>
        <w:rFonts w:cs="Times New Roman" w:hint="default"/>
      </w:rPr>
    </w:lvl>
  </w:abstractNum>
  <w:abstractNum w:abstractNumId="18" w15:restartNumberingAfterBreak="0">
    <w:nsid w:val="63092518"/>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64CB1E9A"/>
    <w:multiLevelType w:val="hybridMultilevel"/>
    <w:tmpl w:val="0E289882"/>
    <w:lvl w:ilvl="0" w:tplc="4984B14A">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67FF7114"/>
    <w:multiLevelType w:val="hybridMultilevel"/>
    <w:tmpl w:val="A39C39A0"/>
    <w:lvl w:ilvl="0" w:tplc="0F267242">
      <w:start w:val="1"/>
      <w:numFmt w:val="hebrew1"/>
      <w:lvlText w:val="%1."/>
      <w:lvlJc w:val="left"/>
      <w:pPr>
        <w:ind w:left="720" w:hanging="360"/>
      </w:pPr>
      <w:rPr>
        <w:rFonts w:ascii="David" w:eastAsia="Times New Roman" w:hAnsi="David" w:cs="David"/>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998340B"/>
    <w:multiLevelType w:val="hybridMultilevel"/>
    <w:tmpl w:val="4C0021C8"/>
    <w:lvl w:ilvl="0" w:tplc="16A4E15C">
      <w:start w:val="1"/>
      <w:numFmt w:val="hebrew1"/>
      <w:lvlText w:val="%1."/>
      <w:lvlJc w:val="left"/>
      <w:pPr>
        <w:ind w:left="720" w:hanging="360"/>
      </w:pPr>
      <w:rPr>
        <w:rFonts w:eastAsia="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F2E7491"/>
    <w:multiLevelType w:val="hybridMultilevel"/>
    <w:tmpl w:val="7E366FCC"/>
    <w:lvl w:ilvl="0" w:tplc="7E46AC6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2601F4B"/>
    <w:multiLevelType w:val="hybridMultilevel"/>
    <w:tmpl w:val="80A258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6643964"/>
    <w:multiLevelType w:val="multilevel"/>
    <w:tmpl w:val="C302CA44"/>
    <w:lvl w:ilvl="0">
      <w:start w:val="2"/>
      <w:numFmt w:val="decimal"/>
      <w:lvlText w:val="%1"/>
      <w:lvlJc w:val="left"/>
      <w:pPr>
        <w:ind w:left="1068" w:hanging="360"/>
      </w:pPr>
      <w:rPr>
        <w:rFonts w:cs="Times New Roman" w:hint="default"/>
        <w:b/>
        <w:bCs/>
        <w:sz w:val="24"/>
        <w:szCs w:val="24"/>
      </w:rPr>
    </w:lvl>
    <w:lvl w:ilvl="1">
      <w:start w:val="1"/>
      <w:numFmt w:val="decimal"/>
      <w:lvlText w:val="%1.%2"/>
      <w:lvlJc w:val="left"/>
      <w:pPr>
        <w:ind w:left="1352" w:hanging="360"/>
      </w:pPr>
      <w:rPr>
        <w:rFonts w:cs="David" w:hint="default"/>
        <w:b w:val="0"/>
        <w:bCs w:val="0"/>
        <w:i w:val="0"/>
        <w:iCs w:val="0"/>
        <w:sz w:val="22"/>
        <w:szCs w:val="22"/>
      </w:rPr>
    </w:lvl>
    <w:lvl w:ilvl="2">
      <w:start w:val="1"/>
      <w:numFmt w:val="decimal"/>
      <w:lvlText w:val="%1.%2.%3"/>
      <w:lvlJc w:val="left"/>
      <w:pPr>
        <w:ind w:left="1712" w:hanging="720"/>
      </w:pPr>
      <w:rPr>
        <w:rFonts w:ascii="David" w:hAnsi="David" w:cs="David" w:hint="default"/>
        <w:b w:val="0"/>
        <w:bCs w:val="0"/>
        <w:sz w:val="24"/>
        <w:szCs w:val="24"/>
      </w:rPr>
    </w:lvl>
    <w:lvl w:ilvl="3">
      <w:start w:val="1"/>
      <w:numFmt w:val="decimal"/>
      <w:lvlText w:val="%1.%2.%3.%4"/>
      <w:lvlJc w:val="left"/>
      <w:pPr>
        <w:ind w:left="2845" w:hanging="720"/>
      </w:pPr>
      <w:rPr>
        <w:rFonts w:cs="Times New Roman" w:hint="default"/>
        <w:b w:val="0"/>
        <w:bCs w:val="0"/>
        <w:sz w:val="22"/>
        <w:szCs w:val="22"/>
      </w:rPr>
    </w:lvl>
    <w:lvl w:ilvl="4">
      <w:start w:val="1"/>
      <w:numFmt w:val="decimal"/>
      <w:lvlText w:val="%1.%2.%3.%4.%5"/>
      <w:lvlJc w:val="left"/>
      <w:pPr>
        <w:ind w:left="3914" w:hanging="1080"/>
      </w:pPr>
      <w:rPr>
        <w:rFonts w:cs="Times New Roman" w:hint="default"/>
        <w:b w:val="0"/>
        <w:bCs w:val="0"/>
        <w:sz w:val="22"/>
        <w:szCs w:val="22"/>
      </w:rPr>
    </w:lvl>
    <w:lvl w:ilvl="5">
      <w:start w:val="1"/>
      <w:numFmt w:val="decimal"/>
      <w:lvlText w:val="%1.%2.%3.%4.%5.%6"/>
      <w:lvlJc w:val="left"/>
      <w:pPr>
        <w:ind w:left="1788" w:hanging="1080"/>
      </w:pPr>
      <w:rPr>
        <w:rFonts w:cs="Times New Roman" w:hint="default"/>
        <w:sz w:val="22"/>
        <w:szCs w:val="22"/>
      </w:rPr>
    </w:lvl>
    <w:lvl w:ilvl="6">
      <w:start w:val="1"/>
      <w:numFmt w:val="decimal"/>
      <w:lvlText w:val="%1.%2.%3.%4.%5.%6.%7"/>
      <w:lvlJc w:val="left"/>
      <w:pPr>
        <w:ind w:left="2148" w:hanging="1440"/>
      </w:pPr>
      <w:rPr>
        <w:rFonts w:cs="Times New Roman" w:hint="default"/>
      </w:rPr>
    </w:lvl>
    <w:lvl w:ilvl="7">
      <w:start w:val="1"/>
      <w:numFmt w:val="decimal"/>
      <w:lvlText w:val="%1.%2.%3.%4.%5.%6.%7.%8"/>
      <w:lvlJc w:val="left"/>
      <w:pPr>
        <w:ind w:left="2148" w:hanging="1440"/>
      </w:pPr>
      <w:rPr>
        <w:rFonts w:cs="Times New Roman" w:hint="default"/>
      </w:rPr>
    </w:lvl>
    <w:lvl w:ilvl="8">
      <w:start w:val="1"/>
      <w:numFmt w:val="decimal"/>
      <w:lvlText w:val="%1.%2.%3.%4.%5.%6.%7.%8.%9"/>
      <w:lvlJc w:val="left"/>
      <w:pPr>
        <w:ind w:left="2148" w:hanging="1440"/>
      </w:pPr>
      <w:rPr>
        <w:rFonts w:cs="Times New Roman" w:hint="default"/>
      </w:rPr>
    </w:lvl>
  </w:abstractNum>
  <w:num w:numId="1">
    <w:abstractNumId w:val="15"/>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3"/>
  </w:num>
  <w:num w:numId="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5"/>
  </w:num>
  <w:num w:numId="9">
    <w:abstractNumId w:val="2"/>
  </w:num>
  <w:num w:numId="10">
    <w:abstractNumId w:val="4"/>
  </w:num>
  <w:num w:numId="11">
    <w:abstractNumId w:val="14"/>
  </w:num>
  <w:num w:numId="12">
    <w:abstractNumId w:val="17"/>
  </w:num>
  <w:num w:numId="13">
    <w:abstractNumId w:val="7"/>
  </w:num>
  <w:num w:numId="14">
    <w:abstractNumId w:val="22"/>
  </w:num>
  <w:num w:numId="15">
    <w:abstractNumId w:val="0"/>
  </w:num>
  <w:num w:numId="16">
    <w:abstractNumId w:val="18"/>
  </w:num>
  <w:num w:numId="17">
    <w:abstractNumId w:val="20"/>
  </w:num>
  <w:num w:numId="18">
    <w:abstractNumId w:val="24"/>
  </w:num>
  <w:num w:numId="19">
    <w:abstractNumId w:val="11"/>
  </w:num>
  <w:num w:numId="20">
    <w:abstractNumId w:val="23"/>
  </w:num>
  <w:num w:numId="21">
    <w:abstractNumId w:val="6"/>
  </w:num>
  <w:num w:numId="22">
    <w:abstractNumId w:val="10"/>
  </w:num>
  <w:num w:numId="23">
    <w:abstractNumId w:val="8"/>
  </w:num>
  <w:num w:numId="24">
    <w:abstractNumId w:val="13"/>
  </w:num>
  <w:num w:numId="25">
    <w:abstractNumId w:val="1"/>
  </w:num>
  <w:num w:numId="2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F80"/>
    <w:rsid w:val="00004B72"/>
    <w:rsid w:val="00015029"/>
    <w:rsid w:val="00024289"/>
    <w:rsid w:val="00025EDB"/>
    <w:rsid w:val="00034522"/>
    <w:rsid w:val="000415E2"/>
    <w:rsid w:val="000429F8"/>
    <w:rsid w:val="00042CC2"/>
    <w:rsid w:val="0004323D"/>
    <w:rsid w:val="0004538A"/>
    <w:rsid w:val="00047308"/>
    <w:rsid w:val="0005084A"/>
    <w:rsid w:val="000528E4"/>
    <w:rsid w:val="00052E1A"/>
    <w:rsid w:val="000610B5"/>
    <w:rsid w:val="00064B6D"/>
    <w:rsid w:val="00064FC9"/>
    <w:rsid w:val="000717F9"/>
    <w:rsid w:val="0007432D"/>
    <w:rsid w:val="00077F46"/>
    <w:rsid w:val="00081AE4"/>
    <w:rsid w:val="00082E9A"/>
    <w:rsid w:val="00083065"/>
    <w:rsid w:val="00083975"/>
    <w:rsid w:val="00084910"/>
    <w:rsid w:val="000850F5"/>
    <w:rsid w:val="00086C5C"/>
    <w:rsid w:val="00096CB1"/>
    <w:rsid w:val="00096D28"/>
    <w:rsid w:val="000A682B"/>
    <w:rsid w:val="000B183A"/>
    <w:rsid w:val="000C5DB9"/>
    <w:rsid w:val="000D1D19"/>
    <w:rsid w:val="000D6991"/>
    <w:rsid w:val="000E2576"/>
    <w:rsid w:val="000E4DEC"/>
    <w:rsid w:val="000E57ED"/>
    <w:rsid w:val="00103A50"/>
    <w:rsid w:val="00107B1A"/>
    <w:rsid w:val="00111563"/>
    <w:rsid w:val="00113061"/>
    <w:rsid w:val="00113FEF"/>
    <w:rsid w:val="001144F8"/>
    <w:rsid w:val="00120C09"/>
    <w:rsid w:val="00125669"/>
    <w:rsid w:val="00142C8C"/>
    <w:rsid w:val="00145BEE"/>
    <w:rsid w:val="00147161"/>
    <w:rsid w:val="00151C7D"/>
    <w:rsid w:val="001540D8"/>
    <w:rsid w:val="0015679A"/>
    <w:rsid w:val="001639AC"/>
    <w:rsid w:val="0017670F"/>
    <w:rsid w:val="001849BB"/>
    <w:rsid w:val="00186851"/>
    <w:rsid w:val="001879E1"/>
    <w:rsid w:val="00191B05"/>
    <w:rsid w:val="00192125"/>
    <w:rsid w:val="001B119C"/>
    <w:rsid w:val="001B5D2B"/>
    <w:rsid w:val="001B6D1A"/>
    <w:rsid w:val="001C3879"/>
    <w:rsid w:val="001C503E"/>
    <w:rsid w:val="001D6395"/>
    <w:rsid w:val="001E032E"/>
    <w:rsid w:val="001F0902"/>
    <w:rsid w:val="001F6268"/>
    <w:rsid w:val="001F6BF1"/>
    <w:rsid w:val="00202544"/>
    <w:rsid w:val="002035D1"/>
    <w:rsid w:val="00204514"/>
    <w:rsid w:val="00204B63"/>
    <w:rsid w:val="00205C75"/>
    <w:rsid w:val="0021531C"/>
    <w:rsid w:val="00217BAD"/>
    <w:rsid w:val="00230F94"/>
    <w:rsid w:val="002315E6"/>
    <w:rsid w:val="00246CCF"/>
    <w:rsid w:val="0028080C"/>
    <w:rsid w:val="00282D47"/>
    <w:rsid w:val="002842ED"/>
    <w:rsid w:val="002956F6"/>
    <w:rsid w:val="00297617"/>
    <w:rsid w:val="002A09F6"/>
    <w:rsid w:val="002A0CE5"/>
    <w:rsid w:val="002A3480"/>
    <w:rsid w:val="002A6CE3"/>
    <w:rsid w:val="002A71A5"/>
    <w:rsid w:val="002B0500"/>
    <w:rsid w:val="002B08EC"/>
    <w:rsid w:val="002B7812"/>
    <w:rsid w:val="002C2185"/>
    <w:rsid w:val="002C4889"/>
    <w:rsid w:val="002D1D27"/>
    <w:rsid w:val="002E0E11"/>
    <w:rsid w:val="002E42CA"/>
    <w:rsid w:val="002E5402"/>
    <w:rsid w:val="002F2CB4"/>
    <w:rsid w:val="002F42EC"/>
    <w:rsid w:val="002F57A4"/>
    <w:rsid w:val="00305423"/>
    <w:rsid w:val="00305EE7"/>
    <w:rsid w:val="003117C9"/>
    <w:rsid w:val="003120ED"/>
    <w:rsid w:val="0033151B"/>
    <w:rsid w:val="00333A9F"/>
    <w:rsid w:val="00336083"/>
    <w:rsid w:val="00343D4D"/>
    <w:rsid w:val="003529A5"/>
    <w:rsid w:val="003540A7"/>
    <w:rsid w:val="00354E9B"/>
    <w:rsid w:val="00362FCA"/>
    <w:rsid w:val="00363A01"/>
    <w:rsid w:val="00366F6C"/>
    <w:rsid w:val="00371C5D"/>
    <w:rsid w:val="003823FD"/>
    <w:rsid w:val="0038743E"/>
    <w:rsid w:val="00390394"/>
    <w:rsid w:val="00393A67"/>
    <w:rsid w:val="003959D2"/>
    <w:rsid w:val="0039653C"/>
    <w:rsid w:val="003A22DC"/>
    <w:rsid w:val="003A50AD"/>
    <w:rsid w:val="003A547E"/>
    <w:rsid w:val="003A785F"/>
    <w:rsid w:val="003B441F"/>
    <w:rsid w:val="003B54F2"/>
    <w:rsid w:val="003C07E0"/>
    <w:rsid w:val="003C118C"/>
    <w:rsid w:val="003D132E"/>
    <w:rsid w:val="003D2DB5"/>
    <w:rsid w:val="003D3345"/>
    <w:rsid w:val="003E2275"/>
    <w:rsid w:val="003F2C4B"/>
    <w:rsid w:val="003F3F72"/>
    <w:rsid w:val="00400B27"/>
    <w:rsid w:val="00403FCC"/>
    <w:rsid w:val="004119F8"/>
    <w:rsid w:val="00417F8A"/>
    <w:rsid w:val="00420408"/>
    <w:rsid w:val="00420C2D"/>
    <w:rsid w:val="00422DC5"/>
    <w:rsid w:val="0043015E"/>
    <w:rsid w:val="00430532"/>
    <w:rsid w:val="00433F7F"/>
    <w:rsid w:val="004349DF"/>
    <w:rsid w:val="004360C0"/>
    <w:rsid w:val="00436D8F"/>
    <w:rsid w:val="00440A9B"/>
    <w:rsid w:val="00440DD6"/>
    <w:rsid w:val="0044376D"/>
    <w:rsid w:val="00446766"/>
    <w:rsid w:val="00447122"/>
    <w:rsid w:val="00452799"/>
    <w:rsid w:val="004532CE"/>
    <w:rsid w:val="00454797"/>
    <w:rsid w:val="0046220B"/>
    <w:rsid w:val="0046557E"/>
    <w:rsid w:val="00470C01"/>
    <w:rsid w:val="00472C25"/>
    <w:rsid w:val="0047427C"/>
    <w:rsid w:val="00476C6C"/>
    <w:rsid w:val="00481D13"/>
    <w:rsid w:val="004835C2"/>
    <w:rsid w:val="00485E31"/>
    <w:rsid w:val="004923DD"/>
    <w:rsid w:val="00494C48"/>
    <w:rsid w:val="004A0991"/>
    <w:rsid w:val="004A295D"/>
    <w:rsid w:val="004A3982"/>
    <w:rsid w:val="004A41DA"/>
    <w:rsid w:val="004A5B2E"/>
    <w:rsid w:val="004B3E43"/>
    <w:rsid w:val="004B7490"/>
    <w:rsid w:val="004C153D"/>
    <w:rsid w:val="004C359A"/>
    <w:rsid w:val="004C6898"/>
    <w:rsid w:val="004C7A7E"/>
    <w:rsid w:val="004E0922"/>
    <w:rsid w:val="004E2B96"/>
    <w:rsid w:val="004E2E7F"/>
    <w:rsid w:val="004F609D"/>
    <w:rsid w:val="005016A7"/>
    <w:rsid w:val="00505177"/>
    <w:rsid w:val="0050768B"/>
    <w:rsid w:val="00511915"/>
    <w:rsid w:val="00517C7B"/>
    <w:rsid w:val="00520576"/>
    <w:rsid w:val="0052445C"/>
    <w:rsid w:val="00526887"/>
    <w:rsid w:val="00544E4D"/>
    <w:rsid w:val="00547090"/>
    <w:rsid w:val="00547941"/>
    <w:rsid w:val="00565A36"/>
    <w:rsid w:val="005752D6"/>
    <w:rsid w:val="005B336D"/>
    <w:rsid w:val="005B6596"/>
    <w:rsid w:val="005C46E9"/>
    <w:rsid w:val="005D0DCC"/>
    <w:rsid w:val="005D2779"/>
    <w:rsid w:val="005D5A45"/>
    <w:rsid w:val="005E0913"/>
    <w:rsid w:val="005E3879"/>
    <w:rsid w:val="005E3EE9"/>
    <w:rsid w:val="005F2FF3"/>
    <w:rsid w:val="005F7AF0"/>
    <w:rsid w:val="006021E5"/>
    <w:rsid w:val="0060421C"/>
    <w:rsid w:val="00605309"/>
    <w:rsid w:val="00605F06"/>
    <w:rsid w:val="00615049"/>
    <w:rsid w:val="00615C80"/>
    <w:rsid w:val="006203CB"/>
    <w:rsid w:val="00623826"/>
    <w:rsid w:val="0062591B"/>
    <w:rsid w:val="00634F0C"/>
    <w:rsid w:val="00635C13"/>
    <w:rsid w:val="00636811"/>
    <w:rsid w:val="00636CC2"/>
    <w:rsid w:val="00641CEE"/>
    <w:rsid w:val="006552BA"/>
    <w:rsid w:val="006560E3"/>
    <w:rsid w:val="00663BCB"/>
    <w:rsid w:val="00674713"/>
    <w:rsid w:val="0068027D"/>
    <w:rsid w:val="006939FB"/>
    <w:rsid w:val="006946D1"/>
    <w:rsid w:val="006A58EB"/>
    <w:rsid w:val="006B0109"/>
    <w:rsid w:val="006D23B2"/>
    <w:rsid w:val="006D3889"/>
    <w:rsid w:val="006D42A3"/>
    <w:rsid w:val="006E569F"/>
    <w:rsid w:val="006F50D0"/>
    <w:rsid w:val="006F5CB4"/>
    <w:rsid w:val="00725A84"/>
    <w:rsid w:val="007328F7"/>
    <w:rsid w:val="00732FB2"/>
    <w:rsid w:val="00743778"/>
    <w:rsid w:val="007507F7"/>
    <w:rsid w:val="007545CC"/>
    <w:rsid w:val="00760CCE"/>
    <w:rsid w:val="00764F92"/>
    <w:rsid w:val="0076536F"/>
    <w:rsid w:val="00765983"/>
    <w:rsid w:val="00766E88"/>
    <w:rsid w:val="007712A3"/>
    <w:rsid w:val="00772C75"/>
    <w:rsid w:val="007741A9"/>
    <w:rsid w:val="00774DE5"/>
    <w:rsid w:val="00782461"/>
    <w:rsid w:val="00782536"/>
    <w:rsid w:val="0078465D"/>
    <w:rsid w:val="0078499F"/>
    <w:rsid w:val="007A12A8"/>
    <w:rsid w:val="007A5929"/>
    <w:rsid w:val="007A6143"/>
    <w:rsid w:val="007B0561"/>
    <w:rsid w:val="007B30BC"/>
    <w:rsid w:val="007C2629"/>
    <w:rsid w:val="007D04AF"/>
    <w:rsid w:val="007D2E7C"/>
    <w:rsid w:val="007D5F4A"/>
    <w:rsid w:val="007D6302"/>
    <w:rsid w:val="007F145A"/>
    <w:rsid w:val="007F4C89"/>
    <w:rsid w:val="007F5708"/>
    <w:rsid w:val="007F6CC2"/>
    <w:rsid w:val="00803257"/>
    <w:rsid w:val="00803561"/>
    <w:rsid w:val="008359F1"/>
    <w:rsid w:val="008408EF"/>
    <w:rsid w:val="00863DC8"/>
    <w:rsid w:val="00870808"/>
    <w:rsid w:val="00870948"/>
    <w:rsid w:val="008959ED"/>
    <w:rsid w:val="008A0C93"/>
    <w:rsid w:val="008A6D60"/>
    <w:rsid w:val="008C0078"/>
    <w:rsid w:val="008C37B9"/>
    <w:rsid w:val="008C7930"/>
    <w:rsid w:val="008D0358"/>
    <w:rsid w:val="008D1ED5"/>
    <w:rsid w:val="008D2396"/>
    <w:rsid w:val="008D29BE"/>
    <w:rsid w:val="008D4FD0"/>
    <w:rsid w:val="008D665E"/>
    <w:rsid w:val="008D761B"/>
    <w:rsid w:val="008E3C88"/>
    <w:rsid w:val="008E73CB"/>
    <w:rsid w:val="008F4103"/>
    <w:rsid w:val="00903790"/>
    <w:rsid w:val="009060DE"/>
    <w:rsid w:val="0090618F"/>
    <w:rsid w:val="009065B3"/>
    <w:rsid w:val="009148A8"/>
    <w:rsid w:val="00915B99"/>
    <w:rsid w:val="00925B4E"/>
    <w:rsid w:val="00931740"/>
    <w:rsid w:val="009417D9"/>
    <w:rsid w:val="0094438F"/>
    <w:rsid w:val="00945E16"/>
    <w:rsid w:val="0095751D"/>
    <w:rsid w:val="009601E9"/>
    <w:rsid w:val="00965686"/>
    <w:rsid w:val="00967A8F"/>
    <w:rsid w:val="009767A3"/>
    <w:rsid w:val="00980C61"/>
    <w:rsid w:val="0098708A"/>
    <w:rsid w:val="00991CEF"/>
    <w:rsid w:val="00992071"/>
    <w:rsid w:val="00994386"/>
    <w:rsid w:val="00994744"/>
    <w:rsid w:val="009A4681"/>
    <w:rsid w:val="009B638F"/>
    <w:rsid w:val="009C5460"/>
    <w:rsid w:val="009F46E0"/>
    <w:rsid w:val="00A01503"/>
    <w:rsid w:val="00A03B26"/>
    <w:rsid w:val="00A073CD"/>
    <w:rsid w:val="00A12F97"/>
    <w:rsid w:val="00A3052C"/>
    <w:rsid w:val="00A3710E"/>
    <w:rsid w:val="00A43E7C"/>
    <w:rsid w:val="00A45878"/>
    <w:rsid w:val="00A4745E"/>
    <w:rsid w:val="00A52233"/>
    <w:rsid w:val="00A5571B"/>
    <w:rsid w:val="00A577AE"/>
    <w:rsid w:val="00A577DB"/>
    <w:rsid w:val="00A57FB3"/>
    <w:rsid w:val="00A60065"/>
    <w:rsid w:val="00A6414C"/>
    <w:rsid w:val="00A70625"/>
    <w:rsid w:val="00A7392A"/>
    <w:rsid w:val="00A7522C"/>
    <w:rsid w:val="00A7610D"/>
    <w:rsid w:val="00A90BED"/>
    <w:rsid w:val="00AB1639"/>
    <w:rsid w:val="00AC1965"/>
    <w:rsid w:val="00AC2CF0"/>
    <w:rsid w:val="00AD1346"/>
    <w:rsid w:val="00AD36B1"/>
    <w:rsid w:val="00AE1A1D"/>
    <w:rsid w:val="00AE58C5"/>
    <w:rsid w:val="00AE62BE"/>
    <w:rsid w:val="00AF1F72"/>
    <w:rsid w:val="00AF4712"/>
    <w:rsid w:val="00AF5304"/>
    <w:rsid w:val="00AF66C5"/>
    <w:rsid w:val="00B02188"/>
    <w:rsid w:val="00B02F9A"/>
    <w:rsid w:val="00B13EBC"/>
    <w:rsid w:val="00B211D2"/>
    <w:rsid w:val="00B27417"/>
    <w:rsid w:val="00B34C47"/>
    <w:rsid w:val="00B36C79"/>
    <w:rsid w:val="00B45561"/>
    <w:rsid w:val="00B5034D"/>
    <w:rsid w:val="00B512B3"/>
    <w:rsid w:val="00B52F0D"/>
    <w:rsid w:val="00B54EAD"/>
    <w:rsid w:val="00B66BE1"/>
    <w:rsid w:val="00B746D1"/>
    <w:rsid w:val="00B74A8F"/>
    <w:rsid w:val="00B80DF2"/>
    <w:rsid w:val="00B81F80"/>
    <w:rsid w:val="00B82AA5"/>
    <w:rsid w:val="00B8481E"/>
    <w:rsid w:val="00B86CCE"/>
    <w:rsid w:val="00BA33D5"/>
    <w:rsid w:val="00BA6F3B"/>
    <w:rsid w:val="00BB0C84"/>
    <w:rsid w:val="00BB487C"/>
    <w:rsid w:val="00BB4EE8"/>
    <w:rsid w:val="00BB54A3"/>
    <w:rsid w:val="00BB60A6"/>
    <w:rsid w:val="00BB6D39"/>
    <w:rsid w:val="00BC43B6"/>
    <w:rsid w:val="00BC661B"/>
    <w:rsid w:val="00BE43D6"/>
    <w:rsid w:val="00BE6A5B"/>
    <w:rsid w:val="00BF0F5D"/>
    <w:rsid w:val="00BF4BC3"/>
    <w:rsid w:val="00C007DB"/>
    <w:rsid w:val="00C07DC3"/>
    <w:rsid w:val="00C1712C"/>
    <w:rsid w:val="00C2354E"/>
    <w:rsid w:val="00C23AF4"/>
    <w:rsid w:val="00C334D0"/>
    <w:rsid w:val="00C33D49"/>
    <w:rsid w:val="00C404EE"/>
    <w:rsid w:val="00C521FD"/>
    <w:rsid w:val="00C56302"/>
    <w:rsid w:val="00C57598"/>
    <w:rsid w:val="00C6394F"/>
    <w:rsid w:val="00C679B2"/>
    <w:rsid w:val="00C679E8"/>
    <w:rsid w:val="00C71D66"/>
    <w:rsid w:val="00C74086"/>
    <w:rsid w:val="00C91CDB"/>
    <w:rsid w:val="00CA177B"/>
    <w:rsid w:val="00CA7BA2"/>
    <w:rsid w:val="00CB0350"/>
    <w:rsid w:val="00CB1C0A"/>
    <w:rsid w:val="00CB33C5"/>
    <w:rsid w:val="00CC383C"/>
    <w:rsid w:val="00CC7726"/>
    <w:rsid w:val="00CD3155"/>
    <w:rsid w:val="00CD3516"/>
    <w:rsid w:val="00CE0EEB"/>
    <w:rsid w:val="00CF30D6"/>
    <w:rsid w:val="00D021ED"/>
    <w:rsid w:val="00D11637"/>
    <w:rsid w:val="00D330B3"/>
    <w:rsid w:val="00D41647"/>
    <w:rsid w:val="00D43538"/>
    <w:rsid w:val="00D43BDF"/>
    <w:rsid w:val="00D43E14"/>
    <w:rsid w:val="00D43E7E"/>
    <w:rsid w:val="00D5427C"/>
    <w:rsid w:val="00D562A4"/>
    <w:rsid w:val="00D57CAF"/>
    <w:rsid w:val="00D64F53"/>
    <w:rsid w:val="00D81341"/>
    <w:rsid w:val="00D87A81"/>
    <w:rsid w:val="00D90361"/>
    <w:rsid w:val="00D93083"/>
    <w:rsid w:val="00D978F5"/>
    <w:rsid w:val="00D97953"/>
    <w:rsid w:val="00DA414B"/>
    <w:rsid w:val="00DA6A9B"/>
    <w:rsid w:val="00DB2B16"/>
    <w:rsid w:val="00DC13BF"/>
    <w:rsid w:val="00DC2DC1"/>
    <w:rsid w:val="00DD2721"/>
    <w:rsid w:val="00DD2742"/>
    <w:rsid w:val="00DD4977"/>
    <w:rsid w:val="00DE55CB"/>
    <w:rsid w:val="00DE6833"/>
    <w:rsid w:val="00DE6E39"/>
    <w:rsid w:val="00DF1960"/>
    <w:rsid w:val="00DF7E05"/>
    <w:rsid w:val="00E00CE2"/>
    <w:rsid w:val="00E14871"/>
    <w:rsid w:val="00E22DB4"/>
    <w:rsid w:val="00E26C56"/>
    <w:rsid w:val="00E27842"/>
    <w:rsid w:val="00E32F39"/>
    <w:rsid w:val="00E33B13"/>
    <w:rsid w:val="00E42667"/>
    <w:rsid w:val="00E43B99"/>
    <w:rsid w:val="00E45952"/>
    <w:rsid w:val="00E53F1D"/>
    <w:rsid w:val="00E54A3F"/>
    <w:rsid w:val="00E562DB"/>
    <w:rsid w:val="00E56AFC"/>
    <w:rsid w:val="00E737FC"/>
    <w:rsid w:val="00E7667D"/>
    <w:rsid w:val="00E83411"/>
    <w:rsid w:val="00E84E30"/>
    <w:rsid w:val="00E9088D"/>
    <w:rsid w:val="00E9783D"/>
    <w:rsid w:val="00EB1833"/>
    <w:rsid w:val="00EB580A"/>
    <w:rsid w:val="00EC0844"/>
    <w:rsid w:val="00EC7D17"/>
    <w:rsid w:val="00ED369F"/>
    <w:rsid w:val="00ED40A9"/>
    <w:rsid w:val="00ED5075"/>
    <w:rsid w:val="00EF61F4"/>
    <w:rsid w:val="00F00A09"/>
    <w:rsid w:val="00F05ECA"/>
    <w:rsid w:val="00F07713"/>
    <w:rsid w:val="00F172F1"/>
    <w:rsid w:val="00F20D44"/>
    <w:rsid w:val="00F21A40"/>
    <w:rsid w:val="00F313EC"/>
    <w:rsid w:val="00F3367B"/>
    <w:rsid w:val="00F4072D"/>
    <w:rsid w:val="00F410A9"/>
    <w:rsid w:val="00F43610"/>
    <w:rsid w:val="00F507B9"/>
    <w:rsid w:val="00F577FE"/>
    <w:rsid w:val="00F6010A"/>
    <w:rsid w:val="00F626D3"/>
    <w:rsid w:val="00F63D92"/>
    <w:rsid w:val="00F70EAA"/>
    <w:rsid w:val="00F72C51"/>
    <w:rsid w:val="00F73C8D"/>
    <w:rsid w:val="00F74126"/>
    <w:rsid w:val="00F7540E"/>
    <w:rsid w:val="00F8240A"/>
    <w:rsid w:val="00F82CAB"/>
    <w:rsid w:val="00F85B08"/>
    <w:rsid w:val="00F94912"/>
    <w:rsid w:val="00F94E67"/>
    <w:rsid w:val="00FB4E48"/>
    <w:rsid w:val="00FB56FF"/>
    <w:rsid w:val="00FC61EF"/>
    <w:rsid w:val="00FD2F89"/>
    <w:rsid w:val="00FD73BE"/>
    <w:rsid w:val="00FE11D1"/>
    <w:rsid w:val="00FE6A16"/>
    <w:rsid w:val="00FF2785"/>
    <w:rsid w:val="00FF71B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4F45B7"/>
  <w15:chartTrackingRefBased/>
  <w15:docId w15:val="{D78F383B-BF43-4086-935A-D0ACC0DA0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65983"/>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191B05"/>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semiHidden/>
    <w:unhideWhenUsed/>
    <w:qFormat/>
    <w:rsid w:val="00BB4EE8"/>
    <w:pPr>
      <w:keepNext/>
      <w:keepLines/>
      <w:spacing w:before="40" w:line="278" w:lineRule="auto"/>
      <w:outlineLvl w:val="5"/>
    </w:pPr>
    <w:rPr>
      <w:rFonts w:asciiTheme="minorHAnsi" w:eastAsiaTheme="majorEastAsia" w:hAnsiTheme="minorHAnsi" w:cstheme="majorBidi"/>
      <w:i/>
      <w:iCs/>
      <w:color w:val="595959" w:themeColor="text1" w:themeTint="A6"/>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B81F80"/>
  </w:style>
  <w:style w:type="paragraph" w:styleId="a5">
    <w:name w:val="footer"/>
    <w:basedOn w:val="a"/>
    <w:link w:val="a6"/>
    <w:uiPriority w:val="99"/>
    <w:unhideWhenUsed/>
    <w:rsid w:val="00B81F80"/>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uiPriority w:val="99"/>
    <w:rsid w:val="00B81F80"/>
  </w:style>
  <w:style w:type="character" w:styleId="Hyperlink">
    <w:name w:val="Hyperlink"/>
    <w:basedOn w:val="a0"/>
    <w:uiPriority w:val="99"/>
    <w:unhideWhenUsed/>
    <w:rsid w:val="00765983"/>
    <w:rPr>
      <w:color w:val="0563C1" w:themeColor="hyperlink"/>
      <w:u w:val="single"/>
    </w:rPr>
  </w:style>
  <w:style w:type="paragraph" w:styleId="a7">
    <w:name w:val="List Paragraph"/>
    <w:aliases w:val="פיסקת bullets,LP1,List Paragraph_0,List Paragraph_1,פיסקת רשימה1,מפרט פירוט סעיפים,נספח 2 מתוקן,x.x.x.x,lp1,FooterText,numbered,Paragraphe de liste1,פיסקת רשימה11,LP11,List Paragraph_01,List Paragraph_11,LP12,List Paragraph_02,LP13,LP111"/>
    <w:basedOn w:val="a"/>
    <w:link w:val="a8"/>
    <w:uiPriority w:val="34"/>
    <w:qFormat/>
    <w:rsid w:val="005D5A45"/>
    <w:pPr>
      <w:ind w:left="720"/>
      <w:contextualSpacing/>
    </w:pPr>
  </w:style>
  <w:style w:type="character" w:customStyle="1" w:styleId="a8">
    <w:name w:val="פיסקת רשימה תו"/>
    <w:aliases w:val="פיסקת bullets תו,LP1 תו,List Paragraph_0 תו,List Paragraph_1 תו,פיסקת רשימה1 תו,מפרט פירוט סעיפים תו,נספח 2 מתוקן תו,x.x.x.x תו,lp1 תו,FooterText תו,numbered תו,Paragraphe de liste1 תו,פיסקת רשימה11 תו,LP11 תו,List Paragraph_01 תו,LP12 תו"/>
    <w:link w:val="a7"/>
    <w:uiPriority w:val="34"/>
    <w:locked/>
    <w:rsid w:val="00047308"/>
    <w:rPr>
      <w:rFonts w:ascii="Times New Roman" w:eastAsia="Times New Roman" w:hAnsi="Times New Roman" w:cs="Times New Roman"/>
      <w:sz w:val="24"/>
      <w:szCs w:val="24"/>
    </w:rPr>
  </w:style>
  <w:style w:type="paragraph" w:styleId="a9">
    <w:name w:val="Balloon Text"/>
    <w:basedOn w:val="a"/>
    <w:link w:val="aa"/>
    <w:uiPriority w:val="99"/>
    <w:semiHidden/>
    <w:unhideWhenUsed/>
    <w:rsid w:val="000E57ED"/>
    <w:rPr>
      <w:rFonts w:ascii="Tahoma" w:hAnsi="Tahoma" w:cs="Tahoma"/>
      <w:sz w:val="18"/>
      <w:szCs w:val="18"/>
    </w:rPr>
  </w:style>
  <w:style w:type="character" w:customStyle="1" w:styleId="aa">
    <w:name w:val="טקסט בלונים תו"/>
    <w:basedOn w:val="a0"/>
    <w:link w:val="a9"/>
    <w:uiPriority w:val="99"/>
    <w:semiHidden/>
    <w:rsid w:val="000E57ED"/>
    <w:rPr>
      <w:rFonts w:ascii="Tahoma" w:eastAsia="Times New Roman" w:hAnsi="Tahoma" w:cs="Tahoma"/>
      <w:sz w:val="18"/>
      <w:szCs w:val="18"/>
    </w:rPr>
  </w:style>
  <w:style w:type="character" w:styleId="ab">
    <w:name w:val="annotation reference"/>
    <w:basedOn w:val="a0"/>
    <w:uiPriority w:val="99"/>
    <w:unhideWhenUsed/>
    <w:rsid w:val="00A7610D"/>
    <w:rPr>
      <w:sz w:val="16"/>
      <w:szCs w:val="16"/>
    </w:rPr>
  </w:style>
  <w:style w:type="paragraph" w:styleId="ac">
    <w:name w:val="annotation text"/>
    <w:basedOn w:val="a"/>
    <w:link w:val="ad"/>
    <w:uiPriority w:val="99"/>
    <w:unhideWhenUsed/>
    <w:rsid w:val="00A7610D"/>
    <w:rPr>
      <w:sz w:val="20"/>
      <w:szCs w:val="20"/>
    </w:rPr>
  </w:style>
  <w:style w:type="character" w:customStyle="1" w:styleId="ad">
    <w:name w:val="טקסט הערה תו"/>
    <w:basedOn w:val="a0"/>
    <w:link w:val="ac"/>
    <w:uiPriority w:val="99"/>
    <w:rsid w:val="00A7610D"/>
    <w:rPr>
      <w:rFonts w:ascii="Times New Roman" w:eastAsia="Times New Roman" w:hAnsi="Times New Roman" w:cs="Times New Roman"/>
      <w:sz w:val="20"/>
      <w:szCs w:val="20"/>
    </w:rPr>
  </w:style>
  <w:style w:type="paragraph" w:styleId="ae">
    <w:name w:val="annotation subject"/>
    <w:basedOn w:val="ac"/>
    <w:next w:val="ac"/>
    <w:link w:val="af"/>
    <w:uiPriority w:val="99"/>
    <w:semiHidden/>
    <w:unhideWhenUsed/>
    <w:rsid w:val="00A7610D"/>
    <w:rPr>
      <w:b/>
      <w:bCs/>
    </w:rPr>
  </w:style>
  <w:style w:type="character" w:customStyle="1" w:styleId="af">
    <w:name w:val="נושא הערה תו"/>
    <w:basedOn w:val="ad"/>
    <w:link w:val="ae"/>
    <w:uiPriority w:val="99"/>
    <w:semiHidden/>
    <w:rsid w:val="00A7610D"/>
    <w:rPr>
      <w:rFonts w:ascii="Times New Roman" w:eastAsia="Times New Roman" w:hAnsi="Times New Roman" w:cs="Times New Roman"/>
      <w:b/>
      <w:bCs/>
      <w:sz w:val="20"/>
      <w:szCs w:val="20"/>
    </w:rPr>
  </w:style>
  <w:style w:type="paragraph" w:styleId="af0">
    <w:name w:val="Revision"/>
    <w:hidden/>
    <w:uiPriority w:val="99"/>
    <w:semiHidden/>
    <w:rsid w:val="00DE6833"/>
    <w:pPr>
      <w:spacing w:after="0" w:line="240" w:lineRule="auto"/>
    </w:pPr>
    <w:rPr>
      <w:rFonts w:ascii="Times New Roman" w:eastAsia="Times New Roman" w:hAnsi="Times New Roman" w:cs="Times New Roman"/>
      <w:sz w:val="24"/>
      <w:szCs w:val="24"/>
    </w:rPr>
  </w:style>
  <w:style w:type="paragraph" w:customStyle="1" w:styleId="xmsolistparagraph">
    <w:name w:val="x_msolistparagraph"/>
    <w:basedOn w:val="a"/>
    <w:rsid w:val="001849BB"/>
    <w:pPr>
      <w:ind w:left="720"/>
    </w:pPr>
    <w:rPr>
      <w:rFonts w:ascii="Calibri" w:eastAsiaTheme="minorHAnsi" w:hAnsi="Calibri" w:cs="Calibri"/>
      <w:sz w:val="22"/>
      <w:szCs w:val="22"/>
    </w:rPr>
  </w:style>
  <w:style w:type="table" w:styleId="af1">
    <w:name w:val="Table Grid"/>
    <w:basedOn w:val="a1"/>
    <w:uiPriority w:val="39"/>
    <w:rsid w:val="003B54F2"/>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a0"/>
    <w:rsid w:val="00B80DF2"/>
    <w:rPr>
      <w:rFonts w:ascii="David" w:hAnsi="David" w:cs="David" w:hint="default"/>
      <w:b w:val="0"/>
      <w:bCs w:val="0"/>
      <w:i w:val="0"/>
      <w:iCs w:val="0"/>
      <w:color w:val="000000"/>
      <w:sz w:val="24"/>
      <w:szCs w:val="24"/>
    </w:rPr>
  </w:style>
  <w:style w:type="character" w:customStyle="1" w:styleId="60">
    <w:name w:val="כותרת 6 תו"/>
    <w:basedOn w:val="a0"/>
    <w:link w:val="6"/>
    <w:uiPriority w:val="9"/>
    <w:semiHidden/>
    <w:rsid w:val="00BB4EE8"/>
    <w:rPr>
      <w:rFonts w:eastAsiaTheme="majorEastAsia" w:cstheme="majorBidi"/>
      <w:i/>
      <w:iCs/>
      <w:color w:val="595959" w:themeColor="text1" w:themeTint="A6"/>
      <w:kern w:val="2"/>
      <w:sz w:val="24"/>
      <w:szCs w:val="24"/>
      <w14:ligatures w14:val="standardContextual"/>
    </w:rPr>
  </w:style>
  <w:style w:type="character" w:styleId="af2">
    <w:name w:val="Intense Emphasis"/>
    <w:basedOn w:val="a0"/>
    <w:uiPriority w:val="21"/>
    <w:qFormat/>
    <w:rsid w:val="00BB4EE8"/>
    <w:rPr>
      <w:i/>
      <w:iCs/>
      <w:color w:val="2E74B5" w:themeColor="accent1" w:themeShade="BF"/>
    </w:rPr>
  </w:style>
  <w:style w:type="paragraph" w:customStyle="1" w:styleId="1-">
    <w:name w:val="1 - כותרת"/>
    <w:basedOn w:val="2"/>
    <w:qFormat/>
    <w:rsid w:val="00191B05"/>
    <w:pPr>
      <w:numPr>
        <w:numId w:val="26"/>
      </w:numPr>
      <w:tabs>
        <w:tab w:val="num" w:pos="360"/>
        <w:tab w:val="left" w:pos="1050"/>
      </w:tabs>
      <w:spacing w:before="0" w:after="120"/>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191B05"/>
    <w:pPr>
      <w:numPr>
        <w:ilvl w:val="1"/>
        <w:numId w:val="26"/>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
    <w:name w:val="1.1.1 כותרת"/>
    <w:basedOn w:val="a"/>
    <w:qFormat/>
    <w:rsid w:val="00191B05"/>
    <w:pPr>
      <w:numPr>
        <w:ilvl w:val="2"/>
        <w:numId w:val="26"/>
      </w:numPr>
      <w:tabs>
        <w:tab w:val="left" w:pos="1334"/>
      </w:tabs>
      <w:spacing w:before="240" w:after="240" w:line="360" w:lineRule="auto"/>
      <w:jc w:val="both"/>
    </w:pPr>
    <w:rPr>
      <w:rFonts w:ascii="David" w:eastAsiaTheme="minorHAnsi" w:hAnsi="David" w:cs="David"/>
      <w:b/>
      <w:bCs/>
    </w:rPr>
  </w:style>
  <w:style w:type="paragraph" w:customStyle="1" w:styleId="1111">
    <w:name w:val="1.1.1.1 רגיל"/>
    <w:basedOn w:val="a"/>
    <w:qFormat/>
    <w:rsid w:val="00191B05"/>
    <w:pPr>
      <w:numPr>
        <w:ilvl w:val="3"/>
        <w:numId w:val="26"/>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a"/>
    <w:qFormat/>
    <w:rsid w:val="00191B05"/>
    <w:pPr>
      <w:numPr>
        <w:ilvl w:val="4"/>
        <w:numId w:val="26"/>
      </w:numPr>
      <w:tabs>
        <w:tab w:val="left" w:pos="1617"/>
      </w:tabs>
      <w:snapToGrid w:val="0"/>
      <w:spacing w:before="240" w:after="240" w:line="360" w:lineRule="auto"/>
      <w:jc w:val="both"/>
    </w:pPr>
    <w:rPr>
      <w:rFonts w:cs="David"/>
      <w:noProof/>
      <w:lang w:eastAsia="he-IL"/>
    </w:rPr>
  </w:style>
  <w:style w:type="paragraph" w:customStyle="1" w:styleId="11110">
    <w:name w:val="1.1.1.1 כותרת"/>
    <w:basedOn w:val="1111"/>
    <w:link w:val="11112"/>
    <w:qFormat/>
    <w:rsid w:val="00191B05"/>
    <w:rPr>
      <w:b/>
      <w:bCs/>
    </w:rPr>
  </w:style>
  <w:style w:type="character" w:customStyle="1" w:styleId="11112">
    <w:name w:val="1.1.1.1 כותרת תו"/>
    <w:basedOn w:val="a0"/>
    <w:link w:val="11110"/>
    <w:rsid w:val="00191B05"/>
    <w:rPr>
      <w:rFonts w:ascii="David" w:eastAsia="Times New Roman" w:hAnsi="David" w:cs="David"/>
      <w:b/>
      <w:bCs/>
      <w:noProof/>
      <w:sz w:val="24"/>
      <w:szCs w:val="24"/>
      <w:lang w:eastAsia="he-IL"/>
    </w:rPr>
  </w:style>
  <w:style w:type="character" w:customStyle="1" w:styleId="20">
    <w:name w:val="כותרת 2 תו"/>
    <w:basedOn w:val="a0"/>
    <w:link w:val="2"/>
    <w:uiPriority w:val="9"/>
    <w:semiHidden/>
    <w:rsid w:val="00191B05"/>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9583">
      <w:bodyDiv w:val="1"/>
      <w:marLeft w:val="0"/>
      <w:marRight w:val="0"/>
      <w:marTop w:val="0"/>
      <w:marBottom w:val="0"/>
      <w:divBdr>
        <w:top w:val="none" w:sz="0" w:space="0" w:color="auto"/>
        <w:left w:val="none" w:sz="0" w:space="0" w:color="auto"/>
        <w:bottom w:val="none" w:sz="0" w:space="0" w:color="auto"/>
        <w:right w:val="none" w:sz="0" w:space="0" w:color="auto"/>
      </w:divBdr>
    </w:div>
    <w:div w:id="184834104">
      <w:bodyDiv w:val="1"/>
      <w:marLeft w:val="0"/>
      <w:marRight w:val="0"/>
      <w:marTop w:val="0"/>
      <w:marBottom w:val="0"/>
      <w:divBdr>
        <w:top w:val="none" w:sz="0" w:space="0" w:color="auto"/>
        <w:left w:val="none" w:sz="0" w:space="0" w:color="auto"/>
        <w:bottom w:val="none" w:sz="0" w:space="0" w:color="auto"/>
        <w:right w:val="none" w:sz="0" w:space="0" w:color="auto"/>
      </w:divBdr>
    </w:div>
    <w:div w:id="239173448">
      <w:bodyDiv w:val="1"/>
      <w:marLeft w:val="0"/>
      <w:marRight w:val="0"/>
      <w:marTop w:val="0"/>
      <w:marBottom w:val="0"/>
      <w:divBdr>
        <w:top w:val="none" w:sz="0" w:space="0" w:color="auto"/>
        <w:left w:val="none" w:sz="0" w:space="0" w:color="auto"/>
        <w:bottom w:val="none" w:sz="0" w:space="0" w:color="auto"/>
        <w:right w:val="none" w:sz="0" w:space="0" w:color="auto"/>
      </w:divBdr>
    </w:div>
    <w:div w:id="266429447">
      <w:bodyDiv w:val="1"/>
      <w:marLeft w:val="0"/>
      <w:marRight w:val="0"/>
      <w:marTop w:val="0"/>
      <w:marBottom w:val="0"/>
      <w:divBdr>
        <w:top w:val="none" w:sz="0" w:space="0" w:color="auto"/>
        <w:left w:val="none" w:sz="0" w:space="0" w:color="auto"/>
        <w:bottom w:val="none" w:sz="0" w:space="0" w:color="auto"/>
        <w:right w:val="none" w:sz="0" w:space="0" w:color="auto"/>
      </w:divBdr>
    </w:div>
    <w:div w:id="337388769">
      <w:bodyDiv w:val="1"/>
      <w:marLeft w:val="0"/>
      <w:marRight w:val="0"/>
      <w:marTop w:val="0"/>
      <w:marBottom w:val="0"/>
      <w:divBdr>
        <w:top w:val="none" w:sz="0" w:space="0" w:color="auto"/>
        <w:left w:val="none" w:sz="0" w:space="0" w:color="auto"/>
        <w:bottom w:val="none" w:sz="0" w:space="0" w:color="auto"/>
        <w:right w:val="none" w:sz="0" w:space="0" w:color="auto"/>
      </w:divBdr>
    </w:div>
    <w:div w:id="552816161">
      <w:bodyDiv w:val="1"/>
      <w:marLeft w:val="0"/>
      <w:marRight w:val="0"/>
      <w:marTop w:val="0"/>
      <w:marBottom w:val="0"/>
      <w:divBdr>
        <w:top w:val="none" w:sz="0" w:space="0" w:color="auto"/>
        <w:left w:val="none" w:sz="0" w:space="0" w:color="auto"/>
        <w:bottom w:val="none" w:sz="0" w:space="0" w:color="auto"/>
        <w:right w:val="none" w:sz="0" w:space="0" w:color="auto"/>
      </w:divBdr>
    </w:div>
    <w:div w:id="665403664">
      <w:bodyDiv w:val="1"/>
      <w:marLeft w:val="0"/>
      <w:marRight w:val="0"/>
      <w:marTop w:val="0"/>
      <w:marBottom w:val="0"/>
      <w:divBdr>
        <w:top w:val="none" w:sz="0" w:space="0" w:color="auto"/>
        <w:left w:val="none" w:sz="0" w:space="0" w:color="auto"/>
        <w:bottom w:val="none" w:sz="0" w:space="0" w:color="auto"/>
        <w:right w:val="none" w:sz="0" w:space="0" w:color="auto"/>
      </w:divBdr>
    </w:div>
    <w:div w:id="703016011">
      <w:bodyDiv w:val="1"/>
      <w:marLeft w:val="0"/>
      <w:marRight w:val="0"/>
      <w:marTop w:val="0"/>
      <w:marBottom w:val="0"/>
      <w:divBdr>
        <w:top w:val="none" w:sz="0" w:space="0" w:color="auto"/>
        <w:left w:val="none" w:sz="0" w:space="0" w:color="auto"/>
        <w:bottom w:val="none" w:sz="0" w:space="0" w:color="auto"/>
        <w:right w:val="none" w:sz="0" w:space="0" w:color="auto"/>
      </w:divBdr>
    </w:div>
    <w:div w:id="703676752">
      <w:bodyDiv w:val="1"/>
      <w:marLeft w:val="0"/>
      <w:marRight w:val="0"/>
      <w:marTop w:val="0"/>
      <w:marBottom w:val="0"/>
      <w:divBdr>
        <w:top w:val="none" w:sz="0" w:space="0" w:color="auto"/>
        <w:left w:val="none" w:sz="0" w:space="0" w:color="auto"/>
        <w:bottom w:val="none" w:sz="0" w:space="0" w:color="auto"/>
        <w:right w:val="none" w:sz="0" w:space="0" w:color="auto"/>
      </w:divBdr>
    </w:div>
    <w:div w:id="931016172">
      <w:bodyDiv w:val="1"/>
      <w:marLeft w:val="0"/>
      <w:marRight w:val="0"/>
      <w:marTop w:val="0"/>
      <w:marBottom w:val="0"/>
      <w:divBdr>
        <w:top w:val="none" w:sz="0" w:space="0" w:color="auto"/>
        <w:left w:val="none" w:sz="0" w:space="0" w:color="auto"/>
        <w:bottom w:val="none" w:sz="0" w:space="0" w:color="auto"/>
        <w:right w:val="none" w:sz="0" w:space="0" w:color="auto"/>
      </w:divBdr>
    </w:div>
    <w:div w:id="1016418764">
      <w:bodyDiv w:val="1"/>
      <w:marLeft w:val="0"/>
      <w:marRight w:val="0"/>
      <w:marTop w:val="0"/>
      <w:marBottom w:val="0"/>
      <w:divBdr>
        <w:top w:val="none" w:sz="0" w:space="0" w:color="auto"/>
        <w:left w:val="none" w:sz="0" w:space="0" w:color="auto"/>
        <w:bottom w:val="none" w:sz="0" w:space="0" w:color="auto"/>
        <w:right w:val="none" w:sz="0" w:space="0" w:color="auto"/>
      </w:divBdr>
    </w:div>
    <w:div w:id="1244341897">
      <w:bodyDiv w:val="1"/>
      <w:marLeft w:val="0"/>
      <w:marRight w:val="0"/>
      <w:marTop w:val="0"/>
      <w:marBottom w:val="0"/>
      <w:divBdr>
        <w:top w:val="none" w:sz="0" w:space="0" w:color="auto"/>
        <w:left w:val="none" w:sz="0" w:space="0" w:color="auto"/>
        <w:bottom w:val="none" w:sz="0" w:space="0" w:color="auto"/>
        <w:right w:val="none" w:sz="0" w:space="0" w:color="auto"/>
      </w:divBdr>
    </w:div>
    <w:div w:id="1712342111">
      <w:bodyDiv w:val="1"/>
      <w:marLeft w:val="0"/>
      <w:marRight w:val="0"/>
      <w:marTop w:val="0"/>
      <w:marBottom w:val="0"/>
      <w:divBdr>
        <w:top w:val="none" w:sz="0" w:space="0" w:color="auto"/>
        <w:left w:val="none" w:sz="0" w:space="0" w:color="auto"/>
        <w:bottom w:val="none" w:sz="0" w:space="0" w:color="auto"/>
        <w:right w:val="none" w:sz="0" w:space="0" w:color="auto"/>
      </w:divBdr>
    </w:div>
    <w:div w:id="1716661782">
      <w:bodyDiv w:val="1"/>
      <w:marLeft w:val="0"/>
      <w:marRight w:val="0"/>
      <w:marTop w:val="0"/>
      <w:marBottom w:val="0"/>
      <w:divBdr>
        <w:top w:val="none" w:sz="0" w:space="0" w:color="auto"/>
        <w:left w:val="none" w:sz="0" w:space="0" w:color="auto"/>
        <w:bottom w:val="none" w:sz="0" w:space="0" w:color="auto"/>
        <w:right w:val="none" w:sz="0" w:space="0" w:color="auto"/>
      </w:divBdr>
    </w:div>
    <w:div w:id="1835561390">
      <w:bodyDiv w:val="1"/>
      <w:marLeft w:val="0"/>
      <w:marRight w:val="0"/>
      <w:marTop w:val="0"/>
      <w:marBottom w:val="0"/>
      <w:divBdr>
        <w:top w:val="none" w:sz="0" w:space="0" w:color="auto"/>
        <w:left w:val="none" w:sz="0" w:space="0" w:color="auto"/>
        <w:bottom w:val="none" w:sz="0" w:space="0" w:color="auto"/>
        <w:right w:val="none" w:sz="0" w:space="0" w:color="auto"/>
      </w:divBdr>
    </w:div>
    <w:div w:id="1836802057">
      <w:bodyDiv w:val="1"/>
      <w:marLeft w:val="0"/>
      <w:marRight w:val="0"/>
      <w:marTop w:val="0"/>
      <w:marBottom w:val="0"/>
      <w:divBdr>
        <w:top w:val="none" w:sz="0" w:space="0" w:color="auto"/>
        <w:left w:val="none" w:sz="0" w:space="0" w:color="auto"/>
        <w:bottom w:val="none" w:sz="0" w:space="0" w:color="auto"/>
        <w:right w:val="none" w:sz="0" w:space="0" w:color="auto"/>
      </w:divBdr>
    </w:div>
    <w:div w:id="1901404343">
      <w:bodyDiv w:val="1"/>
      <w:marLeft w:val="0"/>
      <w:marRight w:val="0"/>
      <w:marTop w:val="0"/>
      <w:marBottom w:val="0"/>
      <w:divBdr>
        <w:top w:val="none" w:sz="0" w:space="0" w:color="auto"/>
        <w:left w:val="none" w:sz="0" w:space="0" w:color="auto"/>
        <w:bottom w:val="none" w:sz="0" w:space="0" w:color="auto"/>
        <w:right w:val="none" w:sz="0" w:space="0" w:color="auto"/>
      </w:divBdr>
    </w:div>
    <w:div w:id="2046561007">
      <w:bodyDiv w:val="1"/>
      <w:marLeft w:val="0"/>
      <w:marRight w:val="0"/>
      <w:marTop w:val="0"/>
      <w:marBottom w:val="0"/>
      <w:divBdr>
        <w:top w:val="none" w:sz="0" w:space="0" w:color="auto"/>
        <w:left w:val="none" w:sz="0" w:space="0" w:color="auto"/>
        <w:bottom w:val="none" w:sz="0" w:space="0" w:color="auto"/>
        <w:right w:val="none" w:sz="0" w:space="0" w:color="auto"/>
      </w:divBdr>
    </w:div>
    <w:div w:id="2073431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AB3E49-08AB-4FF7-A2A7-09332CA17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840</Words>
  <Characters>4204</Characters>
  <Application>Microsoft Office Word</Application>
  <DocSecurity>0</DocSecurity>
  <Lines>35</Lines>
  <Paragraphs>10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2023-07-18T09:31:00Z</cp:lastPrinted>
  <dcterms:created xsi:type="dcterms:W3CDTF">2024-05-05T10:30:00Z</dcterms:created>
  <dcterms:modified xsi:type="dcterms:W3CDTF">2024-05-05T10:44:00Z</dcterms:modified>
</cp:coreProperties>
</file>